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D8BA7" w14:textId="7D9D20EF" w:rsidR="00F21541" w:rsidRPr="00E66FF3" w:rsidRDefault="001F5881" w:rsidP="00731BB0">
      <w:pPr>
        <w:spacing w:after="0" w:line="360" w:lineRule="auto"/>
        <w:jc w:val="both"/>
        <w:rPr>
          <w:rFonts w:ascii="Arial" w:hAnsi="Arial" w:cs="Arial"/>
          <w:b/>
          <w:sz w:val="28"/>
          <w:szCs w:val="28"/>
          <w:lang w:val="en-GB"/>
        </w:rPr>
      </w:pPr>
      <w:bookmarkStart w:id="0" w:name="_GoBack"/>
      <w:bookmarkEnd w:id="0"/>
      <w:r w:rsidRPr="00E66FF3">
        <w:rPr>
          <w:rFonts w:ascii="Arial" w:hAnsi="Arial" w:cs="Arial"/>
          <w:b/>
          <w:sz w:val="28"/>
          <w:szCs w:val="28"/>
          <w:lang w:val="en-GB"/>
        </w:rPr>
        <w:t xml:space="preserve">Opening Keynote </w:t>
      </w:r>
      <w:r w:rsidR="006333EA">
        <w:rPr>
          <w:rFonts w:ascii="Arial" w:hAnsi="Arial" w:cs="Arial"/>
          <w:b/>
          <w:sz w:val="28"/>
          <w:szCs w:val="28"/>
          <w:lang w:val="en-GB"/>
        </w:rPr>
        <w:t xml:space="preserve">Speech </w:t>
      </w:r>
      <w:r w:rsidRPr="00E66FF3">
        <w:rPr>
          <w:rFonts w:ascii="Arial" w:hAnsi="Arial" w:cs="Arial"/>
          <w:b/>
          <w:sz w:val="28"/>
          <w:szCs w:val="28"/>
          <w:lang w:val="en-GB"/>
        </w:rPr>
        <w:t>a</w:t>
      </w:r>
      <w:r w:rsidR="002D7DA4" w:rsidRPr="00E66FF3">
        <w:rPr>
          <w:rFonts w:ascii="Arial" w:hAnsi="Arial" w:cs="Arial"/>
          <w:b/>
          <w:sz w:val="28"/>
          <w:szCs w:val="28"/>
          <w:lang w:val="en-GB"/>
        </w:rPr>
        <w:t xml:space="preserve">t </w:t>
      </w:r>
      <w:r w:rsidRPr="00E66FF3">
        <w:rPr>
          <w:rFonts w:ascii="Arial" w:hAnsi="Arial" w:cs="Arial"/>
          <w:b/>
          <w:sz w:val="28"/>
          <w:szCs w:val="28"/>
          <w:lang w:val="en-GB"/>
        </w:rPr>
        <w:t xml:space="preserve">the </w:t>
      </w:r>
      <w:r w:rsidR="006333EA">
        <w:rPr>
          <w:rFonts w:ascii="Arial" w:hAnsi="Arial" w:cs="Arial"/>
          <w:b/>
          <w:sz w:val="28"/>
          <w:szCs w:val="28"/>
          <w:lang w:val="en-GB"/>
        </w:rPr>
        <w:t>IFX EXPO 10:00</w:t>
      </w:r>
      <w:r w:rsidR="002D7DA4" w:rsidRPr="00E66FF3">
        <w:rPr>
          <w:rFonts w:ascii="Arial" w:hAnsi="Arial" w:cs="Arial"/>
          <w:b/>
          <w:sz w:val="28"/>
          <w:szCs w:val="28"/>
          <w:lang w:val="en-GB"/>
        </w:rPr>
        <w:t xml:space="preserve"> </w:t>
      </w:r>
      <w:r w:rsidR="006333EA">
        <w:rPr>
          <w:rFonts w:ascii="Arial" w:hAnsi="Arial" w:cs="Arial"/>
          <w:b/>
          <w:sz w:val="28"/>
          <w:szCs w:val="28"/>
          <w:lang w:val="en-GB"/>
        </w:rPr>
        <w:t>Park</w:t>
      </w:r>
      <w:r w:rsidR="001E1AE5">
        <w:rPr>
          <w:rFonts w:ascii="Arial" w:hAnsi="Arial" w:cs="Arial"/>
          <w:b/>
          <w:sz w:val="28"/>
          <w:szCs w:val="28"/>
          <w:lang w:val="en-GB"/>
        </w:rPr>
        <w:t xml:space="preserve"> L</w:t>
      </w:r>
      <w:r w:rsidR="006333EA">
        <w:rPr>
          <w:rFonts w:ascii="Arial" w:hAnsi="Arial" w:cs="Arial"/>
          <w:b/>
          <w:sz w:val="28"/>
          <w:szCs w:val="28"/>
          <w:lang w:val="en-GB"/>
        </w:rPr>
        <w:t xml:space="preserve">ane </w:t>
      </w:r>
      <w:r w:rsidR="002D7DA4" w:rsidRPr="00E66FF3">
        <w:rPr>
          <w:rFonts w:ascii="Arial" w:hAnsi="Arial" w:cs="Arial"/>
          <w:b/>
          <w:sz w:val="28"/>
          <w:szCs w:val="28"/>
          <w:lang w:val="en-GB"/>
        </w:rPr>
        <w:t xml:space="preserve">on the </w:t>
      </w:r>
      <w:r w:rsidR="006333EA">
        <w:rPr>
          <w:rFonts w:ascii="Arial" w:hAnsi="Arial" w:cs="Arial"/>
          <w:b/>
          <w:sz w:val="28"/>
          <w:szCs w:val="28"/>
          <w:lang w:val="en-GB"/>
        </w:rPr>
        <w:t>5</w:t>
      </w:r>
      <w:r w:rsidR="000F7657" w:rsidRPr="000F7657">
        <w:rPr>
          <w:rFonts w:ascii="Arial" w:hAnsi="Arial" w:cs="Arial"/>
          <w:b/>
          <w:sz w:val="28"/>
          <w:szCs w:val="28"/>
          <w:vertAlign w:val="superscript"/>
          <w:lang w:val="en-GB"/>
        </w:rPr>
        <w:t>th</w:t>
      </w:r>
      <w:r w:rsidR="000F7657">
        <w:rPr>
          <w:rFonts w:ascii="Arial" w:hAnsi="Arial" w:cs="Arial"/>
          <w:b/>
          <w:sz w:val="28"/>
          <w:szCs w:val="28"/>
          <w:lang w:val="en-GB"/>
        </w:rPr>
        <w:t xml:space="preserve"> </w:t>
      </w:r>
      <w:r w:rsidR="002D7DA4" w:rsidRPr="00E66FF3">
        <w:rPr>
          <w:rFonts w:ascii="Arial" w:hAnsi="Arial" w:cs="Arial"/>
          <w:b/>
          <w:sz w:val="28"/>
          <w:szCs w:val="28"/>
          <w:lang w:val="en-GB"/>
        </w:rPr>
        <w:t xml:space="preserve">of </w:t>
      </w:r>
      <w:r w:rsidR="006333EA">
        <w:rPr>
          <w:rFonts w:ascii="Arial" w:hAnsi="Arial" w:cs="Arial"/>
          <w:b/>
          <w:sz w:val="28"/>
          <w:szCs w:val="28"/>
          <w:lang w:val="en-GB"/>
        </w:rPr>
        <w:t xml:space="preserve">October 2021 </w:t>
      </w:r>
    </w:p>
    <w:p w14:paraId="4888F185" w14:textId="77777777" w:rsidR="001F5881" w:rsidRPr="00E66FF3" w:rsidRDefault="001F5881" w:rsidP="00731BB0">
      <w:pPr>
        <w:spacing w:after="0" w:line="360" w:lineRule="auto"/>
        <w:jc w:val="both"/>
        <w:rPr>
          <w:rFonts w:ascii="Arial" w:hAnsi="Arial" w:cs="Arial"/>
          <w:b/>
          <w:sz w:val="28"/>
          <w:szCs w:val="28"/>
          <w:lang w:val="en-GB"/>
        </w:rPr>
      </w:pPr>
    </w:p>
    <w:p w14:paraId="2709C67F" w14:textId="5BBC62AA" w:rsidR="00A03BE0" w:rsidRPr="00E66FF3" w:rsidRDefault="006333EA" w:rsidP="00A03BE0">
      <w:pPr>
        <w:spacing w:after="0" w:line="360" w:lineRule="auto"/>
        <w:jc w:val="both"/>
        <w:rPr>
          <w:rFonts w:ascii="Arial" w:hAnsi="Arial" w:cs="Arial"/>
          <w:b/>
          <w:sz w:val="28"/>
          <w:szCs w:val="28"/>
          <w:lang w:val="en-GB"/>
        </w:rPr>
      </w:pPr>
      <w:r>
        <w:rPr>
          <w:rFonts w:ascii="Arial" w:hAnsi="Arial" w:cs="Arial"/>
          <w:b/>
          <w:bCs/>
          <w:color w:val="000000"/>
          <w:sz w:val="28"/>
          <w:szCs w:val="28"/>
          <w:u w:val="single"/>
        </w:rPr>
        <w:t xml:space="preserve">Dr. George Theocharides </w:t>
      </w:r>
    </w:p>
    <w:p w14:paraId="4DE78A11" w14:textId="24AE2500" w:rsidR="001F5881" w:rsidRPr="006333EA" w:rsidRDefault="006333EA" w:rsidP="00731BB0">
      <w:pPr>
        <w:spacing w:after="0" w:line="360" w:lineRule="auto"/>
        <w:jc w:val="both"/>
        <w:rPr>
          <w:rFonts w:ascii="Arial" w:hAnsi="Arial" w:cs="Arial"/>
          <w:b/>
          <w:sz w:val="28"/>
          <w:szCs w:val="28"/>
          <w:lang w:val="en-GB"/>
        </w:rPr>
      </w:pPr>
      <w:r>
        <w:rPr>
          <w:rFonts w:ascii="Arial" w:hAnsi="Arial" w:cs="Arial"/>
          <w:b/>
          <w:sz w:val="28"/>
          <w:szCs w:val="28"/>
          <w:lang w:val="en-GB"/>
        </w:rPr>
        <w:t>CySEC's Chair</w:t>
      </w:r>
      <w:r w:rsidR="00A03BE0" w:rsidRPr="00E66FF3">
        <w:rPr>
          <w:rFonts w:ascii="Arial" w:hAnsi="Arial" w:cs="Arial"/>
          <w:b/>
          <w:sz w:val="28"/>
          <w:szCs w:val="28"/>
          <w:lang w:val="en-GB"/>
        </w:rPr>
        <w:t xml:space="preserve">man </w:t>
      </w:r>
    </w:p>
    <w:p w14:paraId="44CD4F0B" w14:textId="79ACD11B" w:rsidR="009C4280" w:rsidRDefault="009C4280" w:rsidP="009C4280">
      <w:pPr>
        <w:spacing w:after="0" w:line="360" w:lineRule="auto"/>
        <w:contextualSpacing/>
        <w:jc w:val="both"/>
        <w:rPr>
          <w:rFonts w:ascii="Arial" w:hAnsi="Arial" w:cs="Arial"/>
          <w:b/>
          <w:sz w:val="28"/>
          <w:szCs w:val="28"/>
          <w:lang w:val="en-GB"/>
        </w:rPr>
      </w:pPr>
    </w:p>
    <w:p w14:paraId="75DF0466" w14:textId="2D1B8637" w:rsidR="009C4280" w:rsidRPr="009C4280" w:rsidRDefault="009C4280" w:rsidP="009C4280">
      <w:pPr>
        <w:spacing w:after="0" w:line="360" w:lineRule="auto"/>
        <w:contextualSpacing/>
        <w:jc w:val="both"/>
        <w:rPr>
          <w:rFonts w:ascii="Arial" w:hAnsi="Arial" w:cs="Arial"/>
          <w:b/>
          <w:sz w:val="28"/>
          <w:szCs w:val="28"/>
        </w:rPr>
      </w:pPr>
      <w:r w:rsidRPr="009C4280">
        <w:rPr>
          <w:rFonts w:ascii="Arial" w:hAnsi="Arial" w:cs="Arial"/>
          <w:b/>
          <w:sz w:val="28"/>
          <w:szCs w:val="28"/>
          <w:highlight w:val="yellow"/>
        </w:rPr>
        <w:t>TITLE</w:t>
      </w:r>
      <w:r>
        <w:rPr>
          <w:rFonts w:ascii="Arial" w:hAnsi="Arial" w:cs="Arial"/>
          <w:b/>
          <w:sz w:val="28"/>
          <w:szCs w:val="28"/>
        </w:rPr>
        <w:t xml:space="preserve"> </w:t>
      </w:r>
    </w:p>
    <w:p w14:paraId="1A25BF73" w14:textId="47B6A463" w:rsidR="009C4280" w:rsidRDefault="009C4280" w:rsidP="009C4280">
      <w:pPr>
        <w:spacing w:after="0" w:line="360" w:lineRule="auto"/>
        <w:contextualSpacing/>
        <w:jc w:val="both"/>
        <w:rPr>
          <w:rFonts w:ascii="Arial" w:hAnsi="Arial" w:cs="Arial"/>
          <w:b/>
          <w:sz w:val="28"/>
          <w:szCs w:val="28"/>
          <w:lang w:val="en-GB"/>
        </w:rPr>
      </w:pPr>
      <w:r>
        <w:rPr>
          <w:rFonts w:ascii="Arial" w:hAnsi="Arial" w:cs="Arial"/>
          <w:b/>
          <w:sz w:val="28"/>
          <w:szCs w:val="28"/>
          <w:lang w:val="en-GB"/>
        </w:rPr>
        <w:t xml:space="preserve">Regulatory challenges </w:t>
      </w:r>
      <w:r>
        <w:rPr>
          <w:rFonts w:ascii="Arial" w:hAnsi="Arial" w:cs="Arial"/>
          <w:b/>
          <w:sz w:val="32"/>
          <w:szCs w:val="32"/>
        </w:rPr>
        <w:t xml:space="preserve">in an </w:t>
      </w:r>
      <w:r w:rsidRPr="0010240E">
        <w:rPr>
          <w:rFonts w:ascii="Arial" w:hAnsi="Arial" w:cs="Arial"/>
          <w:b/>
          <w:sz w:val="32"/>
          <w:szCs w:val="32"/>
        </w:rPr>
        <w:t>ever-changing financial landscape</w:t>
      </w:r>
      <w:r>
        <w:rPr>
          <w:rFonts w:ascii="Arial" w:hAnsi="Arial" w:cs="Arial"/>
          <w:b/>
          <w:sz w:val="28"/>
          <w:szCs w:val="28"/>
          <w:lang w:val="en-GB"/>
        </w:rPr>
        <w:t xml:space="preserve">  </w:t>
      </w:r>
    </w:p>
    <w:p w14:paraId="66D6125F" w14:textId="24BD1DB2" w:rsidR="00D15B95" w:rsidRDefault="00D15B95" w:rsidP="00731BB0">
      <w:pPr>
        <w:spacing w:after="0" w:line="360" w:lineRule="auto"/>
        <w:contextualSpacing/>
        <w:jc w:val="both"/>
        <w:rPr>
          <w:rFonts w:ascii="Arial" w:hAnsi="Arial" w:cs="Arial"/>
          <w:b/>
          <w:sz w:val="28"/>
          <w:szCs w:val="28"/>
          <w:lang w:val="en-GB"/>
        </w:rPr>
      </w:pPr>
    </w:p>
    <w:p w14:paraId="68836221" w14:textId="77777777" w:rsidR="00D15B95" w:rsidRPr="00E66FF3" w:rsidRDefault="00D15B95" w:rsidP="00731BB0">
      <w:pPr>
        <w:spacing w:after="0" w:line="360" w:lineRule="auto"/>
        <w:contextualSpacing/>
        <w:jc w:val="both"/>
        <w:rPr>
          <w:rFonts w:ascii="Arial" w:hAnsi="Arial" w:cs="Arial"/>
          <w:b/>
          <w:sz w:val="28"/>
          <w:szCs w:val="28"/>
          <w:lang w:val="en-GB"/>
        </w:rPr>
      </w:pPr>
    </w:p>
    <w:p w14:paraId="44D2BA02" w14:textId="77777777" w:rsidR="007D7214" w:rsidRPr="0010240E" w:rsidRDefault="007D7214" w:rsidP="00731BB0">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Distinguished Guests, </w:t>
      </w:r>
    </w:p>
    <w:p w14:paraId="6336C527" w14:textId="77777777" w:rsidR="007D7214" w:rsidRPr="0010240E" w:rsidRDefault="007D7214" w:rsidP="00731BB0">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Ladies and Gentlemen,</w:t>
      </w:r>
    </w:p>
    <w:p w14:paraId="4EF21357" w14:textId="1D20C37F" w:rsidR="00A03BE0" w:rsidRPr="0010240E" w:rsidRDefault="007D7214" w:rsidP="0010240E">
      <w:pPr>
        <w:tabs>
          <w:tab w:val="left" w:pos="6180"/>
        </w:tabs>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Good </w:t>
      </w:r>
      <w:r w:rsidR="001F5881" w:rsidRPr="0010240E">
        <w:rPr>
          <w:rFonts w:ascii="Arial" w:hAnsi="Arial" w:cs="Arial"/>
          <w:b/>
          <w:sz w:val="32"/>
          <w:szCs w:val="32"/>
          <w:lang w:val="en-GB"/>
        </w:rPr>
        <w:t xml:space="preserve">morning, </w:t>
      </w:r>
      <w:r w:rsidRPr="0010240E">
        <w:rPr>
          <w:rFonts w:ascii="Arial" w:hAnsi="Arial" w:cs="Arial"/>
          <w:b/>
          <w:sz w:val="32"/>
          <w:szCs w:val="32"/>
          <w:lang w:val="en-GB"/>
        </w:rPr>
        <w:t xml:space="preserve"> </w:t>
      </w:r>
      <w:r w:rsidR="00083CE5" w:rsidRPr="0010240E">
        <w:rPr>
          <w:rFonts w:ascii="Arial" w:hAnsi="Arial" w:cs="Arial"/>
          <w:b/>
          <w:sz w:val="32"/>
          <w:szCs w:val="32"/>
          <w:lang w:val="en-GB"/>
        </w:rPr>
        <w:tab/>
      </w:r>
    </w:p>
    <w:p w14:paraId="4D193F67" w14:textId="5AA6A171" w:rsidR="00EA525D" w:rsidRDefault="00EA525D" w:rsidP="0010240E">
      <w:pPr>
        <w:spacing w:after="0" w:line="360" w:lineRule="auto"/>
        <w:contextualSpacing/>
        <w:jc w:val="both"/>
        <w:rPr>
          <w:rFonts w:ascii="Arial" w:hAnsi="Arial" w:cs="Arial"/>
          <w:b/>
          <w:sz w:val="32"/>
          <w:szCs w:val="32"/>
        </w:rPr>
      </w:pPr>
    </w:p>
    <w:p w14:paraId="458C4D4F" w14:textId="340BE9A5" w:rsidR="009C4280" w:rsidRPr="0010240E" w:rsidRDefault="009C4280" w:rsidP="0010240E">
      <w:pPr>
        <w:spacing w:after="0" w:line="360" w:lineRule="auto"/>
        <w:contextualSpacing/>
        <w:jc w:val="both"/>
        <w:rPr>
          <w:rFonts w:ascii="Arial" w:hAnsi="Arial" w:cs="Arial"/>
          <w:b/>
          <w:sz w:val="32"/>
          <w:szCs w:val="32"/>
        </w:rPr>
      </w:pPr>
      <w:r w:rsidRPr="009C4280">
        <w:rPr>
          <w:rFonts w:ascii="Arial" w:hAnsi="Arial" w:cs="Arial"/>
          <w:b/>
          <w:sz w:val="32"/>
          <w:szCs w:val="32"/>
          <w:highlight w:val="yellow"/>
        </w:rPr>
        <w:t>Slide 1</w:t>
      </w:r>
    </w:p>
    <w:p w14:paraId="4097BB1E" w14:textId="19729AE3" w:rsidR="005549E6" w:rsidRDefault="007D7214"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It is a real pleasure for</w:t>
      </w:r>
      <w:r w:rsidR="00187880" w:rsidRPr="0010240E">
        <w:rPr>
          <w:rFonts w:ascii="Arial" w:hAnsi="Arial" w:cs="Arial"/>
          <w:b/>
          <w:sz w:val="32"/>
          <w:szCs w:val="32"/>
          <w:lang w:val="en-GB"/>
        </w:rPr>
        <w:t xml:space="preserve"> me to </w:t>
      </w:r>
      <w:r w:rsidR="00C26240" w:rsidRPr="0010240E">
        <w:rPr>
          <w:rFonts w:ascii="Arial" w:hAnsi="Arial" w:cs="Arial"/>
          <w:b/>
          <w:sz w:val="32"/>
          <w:szCs w:val="32"/>
          <w:lang w:val="en-GB"/>
        </w:rPr>
        <w:t xml:space="preserve">open </w:t>
      </w:r>
      <w:r w:rsidR="006333EA" w:rsidRPr="0010240E">
        <w:rPr>
          <w:rFonts w:ascii="Arial" w:hAnsi="Arial" w:cs="Arial"/>
          <w:b/>
          <w:sz w:val="32"/>
          <w:szCs w:val="32"/>
          <w:lang w:val="en-GB"/>
        </w:rPr>
        <w:t xml:space="preserve">the </w:t>
      </w:r>
      <w:r w:rsidR="00A83E7E" w:rsidRPr="00A83E7E">
        <w:rPr>
          <w:rFonts w:ascii="Arial" w:hAnsi="Arial" w:cs="Arial"/>
          <w:b/>
          <w:sz w:val="32"/>
          <w:szCs w:val="32"/>
          <w:lang w:val="en-GB"/>
        </w:rPr>
        <w:t>iFX EXPO International 2021</w:t>
      </w:r>
      <w:r w:rsidR="00550F15">
        <w:rPr>
          <w:rFonts w:ascii="Arial" w:hAnsi="Arial" w:cs="Arial"/>
          <w:b/>
          <w:sz w:val="32"/>
          <w:szCs w:val="32"/>
          <w:lang w:val="en-GB"/>
        </w:rPr>
        <w:t xml:space="preserve"> </w:t>
      </w:r>
      <w:r w:rsidR="0052041A" w:rsidRPr="0010240E">
        <w:rPr>
          <w:rFonts w:ascii="Arial" w:hAnsi="Arial" w:cs="Arial"/>
          <w:b/>
          <w:sz w:val="32"/>
          <w:szCs w:val="32"/>
          <w:lang w:val="en-GB"/>
        </w:rPr>
        <w:t>and I</w:t>
      </w:r>
      <w:r w:rsidRPr="0010240E">
        <w:rPr>
          <w:rFonts w:ascii="Arial" w:hAnsi="Arial" w:cs="Arial"/>
          <w:b/>
          <w:sz w:val="32"/>
          <w:szCs w:val="32"/>
          <w:lang w:val="en-GB"/>
        </w:rPr>
        <w:t xml:space="preserve"> would like to thank the </w:t>
      </w:r>
      <w:r w:rsidR="001F5881" w:rsidRPr="0010240E">
        <w:rPr>
          <w:rFonts w:ascii="Arial" w:hAnsi="Arial" w:cs="Arial"/>
          <w:b/>
          <w:sz w:val="32"/>
          <w:szCs w:val="32"/>
          <w:lang w:val="en-GB"/>
        </w:rPr>
        <w:t xml:space="preserve">organisers for their </w:t>
      </w:r>
      <w:r w:rsidR="00A64D46" w:rsidRPr="0010240E">
        <w:rPr>
          <w:rFonts w:ascii="Arial" w:hAnsi="Arial" w:cs="Arial"/>
          <w:b/>
          <w:sz w:val="32"/>
          <w:szCs w:val="32"/>
          <w:lang w:val="en-GB"/>
        </w:rPr>
        <w:t>kind invitation.</w:t>
      </w:r>
    </w:p>
    <w:p w14:paraId="5CACB122" w14:textId="77777777" w:rsidR="002A2DF4" w:rsidRDefault="002A2DF4" w:rsidP="0010240E">
      <w:pPr>
        <w:spacing w:after="0" w:line="360" w:lineRule="auto"/>
        <w:contextualSpacing/>
        <w:jc w:val="both"/>
        <w:rPr>
          <w:rFonts w:ascii="Arial" w:hAnsi="Arial" w:cs="Arial"/>
          <w:b/>
          <w:sz w:val="32"/>
          <w:szCs w:val="32"/>
          <w:lang w:val="en-GB"/>
        </w:rPr>
      </w:pPr>
    </w:p>
    <w:p w14:paraId="45214A8C" w14:textId="4EB037D6" w:rsidR="005549E6" w:rsidRDefault="00482B95" w:rsidP="0010240E">
      <w:pPr>
        <w:spacing w:after="0" w:line="360" w:lineRule="auto"/>
        <w:contextualSpacing/>
        <w:jc w:val="both"/>
        <w:rPr>
          <w:rFonts w:ascii="Arial" w:hAnsi="Arial" w:cs="Arial"/>
          <w:b/>
          <w:sz w:val="32"/>
          <w:szCs w:val="32"/>
          <w:lang w:val="en-GB"/>
        </w:rPr>
      </w:pPr>
      <w:r w:rsidRPr="00482B95">
        <w:rPr>
          <w:rFonts w:ascii="Arial" w:hAnsi="Arial" w:cs="Arial"/>
          <w:b/>
          <w:sz w:val="32"/>
          <w:szCs w:val="32"/>
          <w:lang w:val="en-GB"/>
        </w:rPr>
        <w:t xml:space="preserve">After the outbreak of the pandemic in the </w:t>
      </w:r>
      <w:r w:rsidR="000A2896" w:rsidRPr="00482B95">
        <w:rPr>
          <w:rFonts w:ascii="Arial" w:hAnsi="Arial" w:cs="Arial"/>
          <w:b/>
          <w:sz w:val="32"/>
          <w:szCs w:val="32"/>
          <w:lang w:val="en-GB"/>
        </w:rPr>
        <w:t>spring</w:t>
      </w:r>
      <w:r w:rsidRPr="00482B95">
        <w:rPr>
          <w:rFonts w:ascii="Arial" w:hAnsi="Arial" w:cs="Arial"/>
          <w:b/>
          <w:sz w:val="32"/>
          <w:szCs w:val="32"/>
          <w:lang w:val="en-GB"/>
        </w:rPr>
        <w:t xml:space="preserve"> of </w:t>
      </w:r>
      <w:r w:rsidR="000A2896" w:rsidRPr="00482B95">
        <w:rPr>
          <w:rFonts w:ascii="Arial" w:hAnsi="Arial" w:cs="Arial"/>
          <w:b/>
          <w:sz w:val="32"/>
          <w:szCs w:val="32"/>
          <w:lang w:val="en-GB"/>
        </w:rPr>
        <w:t>2020,</w:t>
      </w:r>
      <w:r w:rsidRPr="00482B95">
        <w:rPr>
          <w:rFonts w:ascii="Arial" w:hAnsi="Arial" w:cs="Arial"/>
          <w:b/>
          <w:sz w:val="32"/>
          <w:szCs w:val="32"/>
          <w:lang w:val="en-GB"/>
        </w:rPr>
        <w:t xml:space="preserve"> markets have witnessed a </w:t>
      </w:r>
      <w:r w:rsidR="003660C4">
        <w:rPr>
          <w:rFonts w:ascii="Arial" w:hAnsi="Arial" w:cs="Arial"/>
          <w:b/>
          <w:sz w:val="32"/>
          <w:szCs w:val="32"/>
          <w:lang w:val="en-GB"/>
        </w:rPr>
        <w:t xml:space="preserve">sharp short-term </w:t>
      </w:r>
      <w:r w:rsidRPr="00482B95">
        <w:rPr>
          <w:rFonts w:ascii="Arial" w:hAnsi="Arial" w:cs="Arial"/>
          <w:b/>
          <w:sz w:val="32"/>
          <w:szCs w:val="32"/>
          <w:lang w:val="en-GB"/>
        </w:rPr>
        <w:t>drop in valuations</w:t>
      </w:r>
      <w:r w:rsidR="003660C4">
        <w:rPr>
          <w:rFonts w:ascii="Arial" w:hAnsi="Arial" w:cs="Arial"/>
          <w:b/>
          <w:sz w:val="32"/>
          <w:szCs w:val="32"/>
          <w:lang w:val="en-GB"/>
        </w:rPr>
        <w:t xml:space="preserve"> that was followed though by a strong </w:t>
      </w:r>
      <w:r w:rsidRPr="00482B95">
        <w:rPr>
          <w:rFonts w:ascii="Arial" w:hAnsi="Arial" w:cs="Arial"/>
          <w:b/>
          <w:sz w:val="32"/>
          <w:szCs w:val="32"/>
          <w:lang w:val="en-GB"/>
        </w:rPr>
        <w:t>rebound in the second half of 2020</w:t>
      </w:r>
      <w:r w:rsidR="003660C4">
        <w:rPr>
          <w:rFonts w:ascii="Arial" w:hAnsi="Arial" w:cs="Arial"/>
          <w:b/>
          <w:sz w:val="32"/>
          <w:szCs w:val="32"/>
          <w:lang w:val="en-GB"/>
        </w:rPr>
        <w:t xml:space="preserve"> and is continuing until today</w:t>
      </w:r>
      <w:r w:rsidRPr="00482B95">
        <w:rPr>
          <w:rFonts w:ascii="Arial" w:hAnsi="Arial" w:cs="Arial"/>
          <w:b/>
          <w:sz w:val="32"/>
          <w:szCs w:val="32"/>
          <w:lang w:val="en-GB"/>
        </w:rPr>
        <w:t xml:space="preserve">. </w:t>
      </w:r>
      <w:r w:rsidR="000A2896">
        <w:rPr>
          <w:rFonts w:ascii="Arial" w:hAnsi="Arial" w:cs="Arial"/>
          <w:b/>
          <w:sz w:val="32"/>
          <w:szCs w:val="32"/>
          <w:lang w:val="en-GB"/>
        </w:rPr>
        <w:lastRenderedPageBreak/>
        <w:t xml:space="preserve">In </w:t>
      </w:r>
      <w:r w:rsidR="00570184" w:rsidRPr="0010240E">
        <w:rPr>
          <w:rFonts w:ascii="Arial" w:hAnsi="Arial" w:cs="Arial"/>
          <w:b/>
          <w:sz w:val="32"/>
          <w:szCs w:val="32"/>
          <w:lang w:val="en-GB"/>
        </w:rPr>
        <w:t>2021,</w:t>
      </w:r>
      <w:r w:rsidR="00F2396D" w:rsidRPr="0010240E">
        <w:rPr>
          <w:rFonts w:ascii="Arial" w:hAnsi="Arial" w:cs="Arial"/>
          <w:b/>
          <w:sz w:val="32"/>
          <w:szCs w:val="32"/>
          <w:lang w:val="en-GB"/>
        </w:rPr>
        <w:t xml:space="preserve"> </w:t>
      </w:r>
      <w:r w:rsidR="003660C4">
        <w:rPr>
          <w:rFonts w:ascii="Arial" w:hAnsi="Arial" w:cs="Arial"/>
          <w:b/>
          <w:sz w:val="32"/>
          <w:szCs w:val="32"/>
          <w:lang w:val="en-GB"/>
        </w:rPr>
        <w:t>i</w:t>
      </w:r>
      <w:r w:rsidR="00967E2E" w:rsidRPr="0010240E">
        <w:rPr>
          <w:rFonts w:ascii="Arial" w:hAnsi="Arial" w:cs="Arial"/>
          <w:b/>
          <w:sz w:val="32"/>
          <w:szCs w:val="32"/>
          <w:lang w:val="en-GB"/>
        </w:rPr>
        <w:t>nvestor</w:t>
      </w:r>
      <w:r w:rsidR="000A2896">
        <w:rPr>
          <w:rFonts w:ascii="Arial" w:hAnsi="Arial" w:cs="Arial"/>
          <w:b/>
          <w:sz w:val="32"/>
          <w:szCs w:val="32"/>
          <w:lang w:val="en-GB"/>
        </w:rPr>
        <w:t>’s</w:t>
      </w:r>
      <w:r w:rsidR="00967E2E" w:rsidRPr="0010240E">
        <w:rPr>
          <w:rFonts w:ascii="Arial" w:hAnsi="Arial" w:cs="Arial"/>
          <w:b/>
          <w:sz w:val="32"/>
          <w:szCs w:val="32"/>
          <w:lang w:val="en-GB"/>
        </w:rPr>
        <w:t xml:space="preserve"> confidence</w:t>
      </w:r>
      <w:r w:rsidR="000A2896" w:rsidRPr="000A2896">
        <w:rPr>
          <w:rFonts w:ascii="Arial" w:hAnsi="Arial" w:cs="Arial"/>
          <w:b/>
          <w:sz w:val="32"/>
          <w:szCs w:val="32"/>
          <w:lang w:val="en-GB"/>
        </w:rPr>
        <w:t xml:space="preserve"> </w:t>
      </w:r>
      <w:r w:rsidR="003660C4">
        <w:rPr>
          <w:rFonts w:ascii="Arial" w:hAnsi="Arial" w:cs="Arial"/>
          <w:b/>
          <w:sz w:val="32"/>
          <w:szCs w:val="32"/>
          <w:lang w:val="en-GB"/>
        </w:rPr>
        <w:t>continues to increase</w:t>
      </w:r>
      <w:r w:rsidR="00967E2E" w:rsidRPr="0010240E">
        <w:rPr>
          <w:rFonts w:ascii="Arial" w:hAnsi="Arial" w:cs="Arial"/>
          <w:b/>
          <w:sz w:val="32"/>
          <w:szCs w:val="32"/>
          <w:lang w:val="en-GB"/>
        </w:rPr>
        <w:t>, linked to rising asset valuation</w:t>
      </w:r>
      <w:r w:rsidR="00C72E5A">
        <w:rPr>
          <w:rFonts w:ascii="Arial" w:hAnsi="Arial" w:cs="Arial"/>
          <w:b/>
          <w:sz w:val="32"/>
          <w:szCs w:val="32"/>
          <w:lang w:val="en-GB"/>
        </w:rPr>
        <w:t>s</w:t>
      </w:r>
      <w:r w:rsidR="00967E2E" w:rsidRPr="0010240E">
        <w:rPr>
          <w:rFonts w:ascii="Arial" w:hAnsi="Arial" w:cs="Arial"/>
          <w:b/>
          <w:sz w:val="32"/>
          <w:szCs w:val="32"/>
          <w:lang w:val="en-GB"/>
        </w:rPr>
        <w:t xml:space="preserve"> and </w:t>
      </w:r>
      <w:r w:rsidR="001E1AE5">
        <w:rPr>
          <w:rFonts w:ascii="Arial" w:hAnsi="Arial" w:cs="Arial"/>
          <w:b/>
          <w:sz w:val="32"/>
          <w:szCs w:val="32"/>
          <w:lang w:val="en-GB"/>
        </w:rPr>
        <w:t xml:space="preserve">the </w:t>
      </w:r>
      <w:r w:rsidR="00967E2E" w:rsidRPr="0010240E">
        <w:rPr>
          <w:rFonts w:ascii="Arial" w:hAnsi="Arial" w:cs="Arial"/>
          <w:b/>
          <w:sz w:val="32"/>
          <w:szCs w:val="32"/>
          <w:lang w:val="en-GB"/>
        </w:rPr>
        <w:t xml:space="preserve">strong performance of retail investor </w:t>
      </w:r>
      <w:r w:rsidR="003660C4">
        <w:rPr>
          <w:rFonts w:ascii="Arial" w:hAnsi="Arial" w:cs="Arial"/>
          <w:b/>
          <w:sz w:val="32"/>
          <w:szCs w:val="32"/>
          <w:lang w:val="en-GB"/>
        </w:rPr>
        <w:t xml:space="preserve">financial </w:t>
      </w:r>
      <w:r w:rsidR="00967E2E" w:rsidRPr="0010240E">
        <w:rPr>
          <w:rFonts w:ascii="Arial" w:hAnsi="Arial" w:cs="Arial"/>
          <w:b/>
          <w:sz w:val="32"/>
          <w:szCs w:val="32"/>
          <w:lang w:val="en-GB"/>
        </w:rPr>
        <w:t xml:space="preserve">instruments. A surge in retail trading since the onset of the COVID-19 pandemic has </w:t>
      </w:r>
      <w:r w:rsidR="001E1AE5">
        <w:rPr>
          <w:rFonts w:ascii="Arial" w:hAnsi="Arial" w:cs="Arial"/>
          <w:b/>
          <w:sz w:val="32"/>
          <w:szCs w:val="32"/>
          <w:lang w:val="en-GB"/>
        </w:rPr>
        <w:t xml:space="preserve">also </w:t>
      </w:r>
      <w:r w:rsidR="00967E2E" w:rsidRPr="0010240E">
        <w:rPr>
          <w:rFonts w:ascii="Arial" w:hAnsi="Arial" w:cs="Arial"/>
          <w:b/>
          <w:sz w:val="32"/>
          <w:szCs w:val="32"/>
          <w:lang w:val="en-GB"/>
        </w:rPr>
        <w:t xml:space="preserve">been driven by a range of factors, including innovation. New online and mobile trading platforms offer convenient, </w:t>
      </w:r>
      <w:r w:rsidR="002A2DF4">
        <w:rPr>
          <w:rFonts w:ascii="Arial" w:hAnsi="Arial" w:cs="Arial"/>
          <w:b/>
          <w:sz w:val="32"/>
          <w:szCs w:val="32"/>
          <w:lang w:val="en-GB"/>
        </w:rPr>
        <w:t>low cost, and easy-to-use investment services</w:t>
      </w:r>
      <w:r w:rsidR="00967E2E" w:rsidRPr="0010240E">
        <w:rPr>
          <w:rFonts w:ascii="Arial" w:hAnsi="Arial" w:cs="Arial"/>
          <w:b/>
          <w:sz w:val="32"/>
          <w:szCs w:val="32"/>
          <w:lang w:val="en-GB"/>
        </w:rPr>
        <w:t xml:space="preserve">. </w:t>
      </w:r>
      <w:r w:rsidR="001E1AE5">
        <w:rPr>
          <w:rFonts w:ascii="Arial" w:hAnsi="Arial" w:cs="Arial"/>
          <w:b/>
          <w:sz w:val="32"/>
          <w:szCs w:val="32"/>
          <w:lang w:val="en-GB"/>
        </w:rPr>
        <w:t xml:space="preserve">While these are exciting </w:t>
      </w:r>
      <w:r w:rsidR="0028752F">
        <w:rPr>
          <w:rFonts w:ascii="Arial" w:hAnsi="Arial" w:cs="Arial"/>
          <w:b/>
          <w:sz w:val="32"/>
          <w:szCs w:val="32"/>
          <w:lang w:val="en-GB"/>
        </w:rPr>
        <w:t>developments</w:t>
      </w:r>
      <w:r w:rsidR="001E1AE5">
        <w:rPr>
          <w:rFonts w:ascii="Arial" w:hAnsi="Arial" w:cs="Arial"/>
          <w:b/>
          <w:sz w:val="32"/>
          <w:szCs w:val="32"/>
          <w:lang w:val="en-GB"/>
        </w:rPr>
        <w:t xml:space="preserve">, they come with risks; in </w:t>
      </w:r>
      <w:r w:rsidR="00627035">
        <w:rPr>
          <w:rFonts w:ascii="Arial" w:hAnsi="Arial" w:cs="Arial"/>
          <w:b/>
          <w:sz w:val="32"/>
          <w:szCs w:val="32"/>
          <w:lang w:val="en-GB"/>
        </w:rPr>
        <w:t>particular,</w:t>
      </w:r>
      <w:r w:rsidR="00967E2E" w:rsidRPr="0010240E">
        <w:rPr>
          <w:rFonts w:ascii="Arial" w:hAnsi="Arial" w:cs="Arial"/>
          <w:b/>
          <w:sz w:val="32"/>
          <w:szCs w:val="32"/>
          <w:lang w:val="en-GB"/>
        </w:rPr>
        <w:t xml:space="preserve"> </w:t>
      </w:r>
      <w:r w:rsidR="001E1AE5">
        <w:rPr>
          <w:rFonts w:ascii="Arial" w:hAnsi="Arial" w:cs="Arial"/>
          <w:b/>
          <w:sz w:val="32"/>
          <w:szCs w:val="32"/>
          <w:lang w:val="en-GB"/>
        </w:rPr>
        <w:t xml:space="preserve">regulators must be able </w:t>
      </w:r>
      <w:r w:rsidR="000A2896">
        <w:rPr>
          <w:rFonts w:ascii="Arial" w:hAnsi="Arial" w:cs="Arial"/>
          <w:b/>
          <w:sz w:val="32"/>
          <w:szCs w:val="32"/>
          <w:lang w:val="en-GB"/>
        </w:rPr>
        <w:t xml:space="preserve">to </w:t>
      </w:r>
      <w:r w:rsidR="001E1AE5">
        <w:rPr>
          <w:rFonts w:ascii="Arial" w:hAnsi="Arial" w:cs="Arial"/>
          <w:b/>
          <w:sz w:val="32"/>
          <w:szCs w:val="32"/>
          <w:lang w:val="en-GB"/>
        </w:rPr>
        <w:t>respond to the increasing</w:t>
      </w:r>
      <w:r w:rsidR="007527B9" w:rsidRPr="007527B9">
        <w:rPr>
          <w:rFonts w:ascii="Arial" w:hAnsi="Arial" w:cs="Arial"/>
          <w:b/>
          <w:sz w:val="32"/>
          <w:szCs w:val="32"/>
        </w:rPr>
        <w:t xml:space="preserve"> </w:t>
      </w:r>
      <w:r w:rsidR="001E1AE5">
        <w:rPr>
          <w:rFonts w:ascii="Arial" w:hAnsi="Arial" w:cs="Arial"/>
          <w:b/>
          <w:sz w:val="32"/>
          <w:szCs w:val="32"/>
          <w:lang w:val="en-GB"/>
        </w:rPr>
        <w:t>influence of</w:t>
      </w:r>
      <w:r w:rsidR="00967E2E" w:rsidRPr="0010240E">
        <w:rPr>
          <w:rFonts w:ascii="Arial" w:hAnsi="Arial" w:cs="Arial"/>
          <w:b/>
          <w:sz w:val="32"/>
          <w:szCs w:val="32"/>
          <w:lang w:val="en-GB"/>
        </w:rPr>
        <w:t xml:space="preserve"> social media and online message </w:t>
      </w:r>
      <w:r w:rsidR="003660C4">
        <w:rPr>
          <w:rFonts w:ascii="Arial" w:hAnsi="Arial" w:cs="Arial"/>
          <w:b/>
          <w:sz w:val="32"/>
          <w:szCs w:val="32"/>
          <w:lang w:val="en-GB"/>
        </w:rPr>
        <w:t>platforms</w:t>
      </w:r>
      <w:r w:rsidR="001E1AE5">
        <w:rPr>
          <w:rFonts w:ascii="Arial" w:hAnsi="Arial" w:cs="Arial"/>
          <w:b/>
          <w:sz w:val="32"/>
          <w:szCs w:val="32"/>
          <w:lang w:val="en-GB"/>
        </w:rPr>
        <w:t xml:space="preserve"> in trading</w:t>
      </w:r>
      <w:r w:rsidR="00967E2E" w:rsidRPr="0010240E">
        <w:rPr>
          <w:rFonts w:ascii="Arial" w:hAnsi="Arial" w:cs="Arial"/>
          <w:b/>
          <w:sz w:val="32"/>
          <w:szCs w:val="32"/>
          <w:lang w:val="en-GB"/>
        </w:rPr>
        <w:t>.</w:t>
      </w:r>
      <w:r w:rsidR="0052041A" w:rsidRPr="0010240E">
        <w:rPr>
          <w:rFonts w:ascii="Arial" w:hAnsi="Arial" w:cs="Arial"/>
          <w:b/>
          <w:sz w:val="32"/>
          <w:szCs w:val="32"/>
          <w:lang w:val="en-GB"/>
        </w:rPr>
        <w:t xml:space="preserve"> </w:t>
      </w:r>
    </w:p>
    <w:p w14:paraId="595AE335" w14:textId="77777777" w:rsidR="002A2DF4" w:rsidRPr="0010240E" w:rsidRDefault="002A2DF4" w:rsidP="0010240E">
      <w:pPr>
        <w:spacing w:after="0" w:line="360" w:lineRule="auto"/>
        <w:contextualSpacing/>
        <w:jc w:val="both"/>
        <w:rPr>
          <w:rFonts w:ascii="Arial" w:hAnsi="Arial" w:cs="Arial"/>
          <w:b/>
          <w:sz w:val="32"/>
          <w:szCs w:val="32"/>
          <w:lang w:val="en-GB"/>
        </w:rPr>
      </w:pPr>
    </w:p>
    <w:p w14:paraId="60CB29C0" w14:textId="4E60659B" w:rsidR="0052041A" w:rsidRPr="0010240E" w:rsidRDefault="00F2396D"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The challenge for every </w:t>
      </w:r>
      <w:r w:rsidR="0052041A" w:rsidRPr="0010240E">
        <w:rPr>
          <w:rFonts w:ascii="Arial" w:hAnsi="Arial" w:cs="Arial"/>
          <w:b/>
          <w:sz w:val="32"/>
          <w:szCs w:val="32"/>
          <w:lang w:val="en-GB"/>
        </w:rPr>
        <w:t>Regulator</w:t>
      </w:r>
      <w:r w:rsidRPr="0010240E">
        <w:rPr>
          <w:rFonts w:ascii="Arial" w:hAnsi="Arial" w:cs="Arial"/>
          <w:b/>
          <w:sz w:val="32"/>
          <w:szCs w:val="32"/>
          <w:lang w:val="en-GB"/>
        </w:rPr>
        <w:t xml:space="preserve"> </w:t>
      </w:r>
      <w:r w:rsidR="0052041A" w:rsidRPr="0010240E">
        <w:rPr>
          <w:rFonts w:ascii="Arial" w:hAnsi="Arial" w:cs="Arial"/>
          <w:b/>
          <w:sz w:val="32"/>
          <w:szCs w:val="32"/>
          <w:lang w:val="en-GB"/>
        </w:rPr>
        <w:t xml:space="preserve">across the globe </w:t>
      </w:r>
      <w:r w:rsidRPr="0010240E">
        <w:rPr>
          <w:rFonts w:ascii="Arial" w:hAnsi="Arial" w:cs="Arial"/>
          <w:b/>
          <w:sz w:val="32"/>
          <w:szCs w:val="32"/>
          <w:lang w:val="en-GB"/>
        </w:rPr>
        <w:t>is to stay proactive and</w:t>
      </w:r>
      <w:r w:rsidR="00C72E5A">
        <w:rPr>
          <w:rFonts w:ascii="Arial" w:hAnsi="Arial" w:cs="Arial"/>
          <w:b/>
          <w:sz w:val="32"/>
          <w:szCs w:val="32"/>
          <w:lang w:val="en-GB"/>
        </w:rPr>
        <w:t xml:space="preserve"> to be</w:t>
      </w:r>
      <w:r w:rsidRPr="0010240E">
        <w:rPr>
          <w:rFonts w:ascii="Arial" w:hAnsi="Arial" w:cs="Arial"/>
          <w:b/>
          <w:sz w:val="32"/>
          <w:szCs w:val="32"/>
          <w:lang w:val="en-GB"/>
        </w:rPr>
        <w:t xml:space="preserve"> ahead of financial market developments and technological expansion no matter how fast paced</w:t>
      </w:r>
      <w:r w:rsidR="003660C4">
        <w:rPr>
          <w:rFonts w:ascii="Arial" w:hAnsi="Arial" w:cs="Arial"/>
          <w:b/>
          <w:sz w:val="32"/>
          <w:szCs w:val="32"/>
          <w:lang w:val="en-GB"/>
        </w:rPr>
        <w:t xml:space="preserve"> it is</w:t>
      </w:r>
      <w:r w:rsidR="000A2896">
        <w:rPr>
          <w:rFonts w:ascii="Arial" w:hAnsi="Arial" w:cs="Arial"/>
          <w:b/>
          <w:sz w:val="32"/>
          <w:szCs w:val="32"/>
          <w:lang w:val="en-GB"/>
        </w:rPr>
        <w:t>. It is imperative to use</w:t>
      </w:r>
      <w:r w:rsidRPr="0010240E">
        <w:rPr>
          <w:rFonts w:ascii="Arial" w:hAnsi="Arial" w:cs="Arial"/>
          <w:b/>
          <w:sz w:val="32"/>
          <w:szCs w:val="32"/>
          <w:lang w:val="en-GB"/>
        </w:rPr>
        <w:t xml:space="preserve"> all available resourc</w:t>
      </w:r>
      <w:r w:rsidR="0052041A" w:rsidRPr="0010240E">
        <w:rPr>
          <w:rFonts w:ascii="Arial" w:hAnsi="Arial" w:cs="Arial"/>
          <w:b/>
          <w:sz w:val="32"/>
          <w:szCs w:val="32"/>
          <w:lang w:val="en-GB"/>
        </w:rPr>
        <w:t>es and technological solutions</w:t>
      </w:r>
      <w:r w:rsidRPr="0010240E">
        <w:rPr>
          <w:rFonts w:ascii="Arial" w:hAnsi="Arial" w:cs="Arial"/>
          <w:b/>
          <w:sz w:val="32"/>
          <w:szCs w:val="32"/>
          <w:lang w:val="en-GB"/>
        </w:rPr>
        <w:t xml:space="preserve"> </w:t>
      </w:r>
      <w:r w:rsidR="00C72E5A">
        <w:rPr>
          <w:rFonts w:ascii="Arial" w:hAnsi="Arial" w:cs="Arial"/>
          <w:b/>
          <w:sz w:val="32"/>
          <w:szCs w:val="32"/>
          <w:lang w:val="en-GB"/>
        </w:rPr>
        <w:t>we have</w:t>
      </w:r>
      <w:r w:rsidR="003660C4">
        <w:rPr>
          <w:rFonts w:ascii="Arial" w:hAnsi="Arial" w:cs="Arial"/>
          <w:b/>
          <w:sz w:val="32"/>
          <w:szCs w:val="32"/>
          <w:lang w:val="en-GB"/>
        </w:rPr>
        <w:t>,</w:t>
      </w:r>
      <w:r w:rsidR="00C72E5A">
        <w:rPr>
          <w:rFonts w:ascii="Arial" w:hAnsi="Arial" w:cs="Arial"/>
          <w:b/>
          <w:sz w:val="32"/>
          <w:szCs w:val="32"/>
          <w:lang w:val="en-GB"/>
        </w:rPr>
        <w:t xml:space="preserve"> </w:t>
      </w:r>
      <w:r w:rsidRPr="0010240E">
        <w:rPr>
          <w:rFonts w:ascii="Arial" w:hAnsi="Arial" w:cs="Arial"/>
          <w:b/>
          <w:sz w:val="32"/>
          <w:szCs w:val="32"/>
          <w:lang w:val="en-GB"/>
        </w:rPr>
        <w:t xml:space="preserve">to ensure </w:t>
      </w:r>
      <w:r w:rsidR="001E1AE5">
        <w:rPr>
          <w:rFonts w:ascii="Arial" w:hAnsi="Arial" w:cs="Arial"/>
          <w:b/>
          <w:sz w:val="32"/>
          <w:szCs w:val="32"/>
          <w:lang w:val="en-GB"/>
        </w:rPr>
        <w:t xml:space="preserve">the </w:t>
      </w:r>
      <w:r w:rsidRPr="0010240E">
        <w:rPr>
          <w:rFonts w:ascii="Arial" w:hAnsi="Arial" w:cs="Arial"/>
          <w:b/>
          <w:sz w:val="32"/>
          <w:szCs w:val="32"/>
          <w:lang w:val="en-GB"/>
        </w:rPr>
        <w:t>compliance of regulated entities with increasing and data</w:t>
      </w:r>
      <w:r w:rsidR="0052041A" w:rsidRPr="0010240E">
        <w:rPr>
          <w:rFonts w:ascii="Arial" w:hAnsi="Arial" w:cs="Arial"/>
          <w:b/>
          <w:sz w:val="32"/>
          <w:szCs w:val="32"/>
          <w:lang w:val="en-GB"/>
        </w:rPr>
        <w:t>-heavy regulatory requirements and investors protection</w:t>
      </w:r>
      <w:r w:rsidR="001E1AE5">
        <w:rPr>
          <w:rFonts w:ascii="Arial" w:hAnsi="Arial" w:cs="Arial"/>
          <w:b/>
          <w:sz w:val="32"/>
          <w:szCs w:val="32"/>
          <w:lang w:val="en-GB"/>
        </w:rPr>
        <w:t xml:space="preserve"> processes</w:t>
      </w:r>
      <w:r w:rsidR="0052041A" w:rsidRPr="0010240E">
        <w:rPr>
          <w:rFonts w:ascii="Arial" w:hAnsi="Arial" w:cs="Arial"/>
          <w:b/>
          <w:sz w:val="32"/>
          <w:szCs w:val="32"/>
          <w:lang w:val="en-GB"/>
        </w:rPr>
        <w:t>.</w:t>
      </w:r>
    </w:p>
    <w:p w14:paraId="02944CAC" w14:textId="2EED41FB" w:rsidR="0052041A" w:rsidRDefault="0052041A" w:rsidP="0010240E">
      <w:pPr>
        <w:spacing w:after="0" w:line="360" w:lineRule="auto"/>
        <w:contextualSpacing/>
        <w:jc w:val="both"/>
        <w:rPr>
          <w:rFonts w:ascii="Arial" w:hAnsi="Arial" w:cs="Arial"/>
          <w:b/>
          <w:sz w:val="32"/>
          <w:szCs w:val="32"/>
          <w:lang w:val="en-GB"/>
        </w:rPr>
      </w:pPr>
    </w:p>
    <w:p w14:paraId="5F090DE0" w14:textId="483E5663" w:rsidR="003660C4" w:rsidRDefault="003660C4" w:rsidP="0010240E">
      <w:pPr>
        <w:spacing w:after="0" w:line="360" w:lineRule="auto"/>
        <w:contextualSpacing/>
        <w:jc w:val="both"/>
        <w:rPr>
          <w:rFonts w:ascii="Arial" w:hAnsi="Arial" w:cs="Arial"/>
          <w:b/>
          <w:sz w:val="32"/>
          <w:szCs w:val="32"/>
          <w:lang w:val="en-GB"/>
        </w:rPr>
      </w:pPr>
    </w:p>
    <w:p w14:paraId="1A84EC4F" w14:textId="77777777" w:rsidR="003660C4" w:rsidRDefault="003660C4" w:rsidP="0010240E">
      <w:pPr>
        <w:spacing w:after="0" w:line="360" w:lineRule="auto"/>
        <w:contextualSpacing/>
        <w:jc w:val="both"/>
        <w:rPr>
          <w:rFonts w:ascii="Arial" w:hAnsi="Arial" w:cs="Arial"/>
          <w:b/>
          <w:sz w:val="32"/>
          <w:szCs w:val="32"/>
          <w:lang w:val="en-GB"/>
        </w:rPr>
      </w:pPr>
    </w:p>
    <w:p w14:paraId="3EC7D7CA" w14:textId="16D91587" w:rsidR="009C4280" w:rsidRPr="009C4280" w:rsidRDefault="009C4280" w:rsidP="0010240E">
      <w:pPr>
        <w:spacing w:after="0" w:line="360" w:lineRule="auto"/>
        <w:contextualSpacing/>
        <w:jc w:val="both"/>
        <w:rPr>
          <w:rFonts w:ascii="Arial" w:hAnsi="Arial" w:cs="Arial"/>
          <w:b/>
          <w:sz w:val="32"/>
          <w:szCs w:val="32"/>
        </w:rPr>
      </w:pPr>
      <w:r w:rsidRPr="00A72DD9">
        <w:rPr>
          <w:rFonts w:ascii="Arial" w:hAnsi="Arial" w:cs="Arial"/>
          <w:b/>
          <w:sz w:val="32"/>
          <w:szCs w:val="32"/>
          <w:highlight w:val="yellow"/>
        </w:rPr>
        <w:t xml:space="preserve">Slide </w:t>
      </w:r>
      <w:r>
        <w:rPr>
          <w:rFonts w:ascii="Arial" w:hAnsi="Arial" w:cs="Arial"/>
          <w:b/>
          <w:sz w:val="32"/>
          <w:szCs w:val="32"/>
          <w:highlight w:val="yellow"/>
        </w:rPr>
        <w:t>2</w:t>
      </w:r>
    </w:p>
    <w:p w14:paraId="33493B39" w14:textId="68A7BA85" w:rsidR="00251DAC" w:rsidRPr="0010240E" w:rsidRDefault="00251DAC" w:rsidP="0010240E">
      <w:pPr>
        <w:spacing w:after="0" w:line="360" w:lineRule="auto"/>
        <w:contextualSpacing/>
        <w:jc w:val="both"/>
        <w:rPr>
          <w:rFonts w:ascii="Arial" w:hAnsi="Arial" w:cs="Arial"/>
          <w:b/>
          <w:sz w:val="32"/>
          <w:szCs w:val="32"/>
          <w:u w:val="single"/>
        </w:rPr>
      </w:pPr>
      <w:r w:rsidRPr="0010240E">
        <w:rPr>
          <w:rFonts w:ascii="Arial" w:hAnsi="Arial" w:cs="Arial"/>
          <w:b/>
          <w:sz w:val="32"/>
          <w:szCs w:val="32"/>
          <w:u w:val="single"/>
        </w:rPr>
        <w:t xml:space="preserve">FINTECH AND REGTECH </w:t>
      </w:r>
    </w:p>
    <w:p w14:paraId="63281693" w14:textId="46EAC3D5" w:rsidR="005549E6" w:rsidRDefault="00935478"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As part of its mandate, CySEC strives to actively support new financial technology products, services and infrastructure projects - particularly those that can help finance the </w:t>
      </w:r>
      <w:r w:rsidR="00CD1829">
        <w:rPr>
          <w:rFonts w:ascii="Arial" w:hAnsi="Arial" w:cs="Arial"/>
          <w:b/>
          <w:sz w:val="32"/>
          <w:szCs w:val="32"/>
          <w:lang w:val="en-GB"/>
        </w:rPr>
        <w:t xml:space="preserve">growth of the real economy </w:t>
      </w:r>
      <w:r w:rsidR="00722049">
        <w:rPr>
          <w:rFonts w:ascii="Arial" w:hAnsi="Arial" w:cs="Arial"/>
          <w:b/>
          <w:sz w:val="32"/>
          <w:szCs w:val="32"/>
          <w:lang w:val="en-GB"/>
        </w:rPr>
        <w:t>and offer better and less costly services to investors</w:t>
      </w:r>
      <w:r w:rsidR="00C72E5A">
        <w:rPr>
          <w:rFonts w:ascii="Arial" w:hAnsi="Arial" w:cs="Arial"/>
          <w:b/>
          <w:sz w:val="32"/>
          <w:szCs w:val="32"/>
          <w:lang w:val="en-GB"/>
        </w:rPr>
        <w:t>.</w:t>
      </w:r>
      <w:r w:rsidRPr="0010240E">
        <w:rPr>
          <w:rFonts w:ascii="Arial" w:hAnsi="Arial" w:cs="Arial"/>
          <w:b/>
          <w:sz w:val="32"/>
          <w:szCs w:val="32"/>
          <w:lang w:val="en-GB"/>
        </w:rPr>
        <w:t xml:space="preserve"> </w:t>
      </w:r>
      <w:r w:rsidR="00722049">
        <w:rPr>
          <w:rFonts w:ascii="Arial" w:hAnsi="Arial" w:cs="Arial"/>
          <w:b/>
          <w:sz w:val="32"/>
          <w:szCs w:val="32"/>
          <w:lang w:val="en-GB"/>
        </w:rPr>
        <w:t xml:space="preserve">The prospects and opportunities of the new technologies are indeed huge but </w:t>
      </w:r>
      <w:r w:rsidR="002A2DF4">
        <w:rPr>
          <w:rFonts w:ascii="Arial" w:hAnsi="Arial" w:cs="Arial"/>
          <w:b/>
          <w:sz w:val="32"/>
          <w:szCs w:val="32"/>
          <w:lang w:val="en-GB"/>
        </w:rPr>
        <w:t xml:space="preserve">they </w:t>
      </w:r>
      <w:r w:rsidR="00722049">
        <w:rPr>
          <w:rFonts w:ascii="Arial" w:hAnsi="Arial" w:cs="Arial"/>
          <w:b/>
          <w:sz w:val="32"/>
          <w:szCs w:val="32"/>
          <w:lang w:val="en-GB"/>
        </w:rPr>
        <w:t xml:space="preserve">need to be monitored </w:t>
      </w:r>
      <w:r w:rsidR="009C2C60">
        <w:rPr>
          <w:rFonts w:ascii="Arial" w:hAnsi="Arial" w:cs="Arial"/>
          <w:b/>
          <w:sz w:val="32"/>
          <w:szCs w:val="32"/>
          <w:lang w:val="en-GB"/>
        </w:rPr>
        <w:t xml:space="preserve">carefully to achieve better investor protection. Thus, </w:t>
      </w:r>
      <w:r w:rsidR="00C72E5A">
        <w:rPr>
          <w:rFonts w:ascii="Arial" w:hAnsi="Arial" w:cs="Arial"/>
          <w:b/>
          <w:sz w:val="32"/>
          <w:szCs w:val="32"/>
          <w:lang w:val="en-GB"/>
        </w:rPr>
        <w:t xml:space="preserve">in September 2018, </w:t>
      </w:r>
      <w:r w:rsidRPr="0010240E">
        <w:rPr>
          <w:rFonts w:ascii="Arial" w:hAnsi="Arial" w:cs="Arial"/>
          <w:b/>
          <w:sz w:val="32"/>
          <w:szCs w:val="32"/>
          <w:lang w:val="en-GB"/>
        </w:rPr>
        <w:t>CySEC established an Innovation Hub to explore the growth and uses of FinTech develo</w:t>
      </w:r>
      <w:r w:rsidR="00CD1829">
        <w:rPr>
          <w:rFonts w:ascii="Arial" w:hAnsi="Arial" w:cs="Arial"/>
          <w:b/>
          <w:sz w:val="32"/>
          <w:szCs w:val="32"/>
          <w:lang w:val="en-GB"/>
        </w:rPr>
        <w:t>pments like blockchain and DLT,</w:t>
      </w:r>
      <w:r w:rsidR="00722049">
        <w:rPr>
          <w:rFonts w:ascii="Arial" w:hAnsi="Arial" w:cs="Arial"/>
          <w:b/>
          <w:sz w:val="32"/>
          <w:szCs w:val="32"/>
          <w:lang w:val="en-GB"/>
        </w:rPr>
        <w:t xml:space="preserve"> AI tools,</w:t>
      </w:r>
      <w:r w:rsidR="00CD1829">
        <w:rPr>
          <w:rFonts w:ascii="Arial" w:hAnsi="Arial" w:cs="Arial"/>
          <w:b/>
          <w:sz w:val="32"/>
          <w:szCs w:val="32"/>
          <w:lang w:val="en-GB"/>
        </w:rPr>
        <w:t xml:space="preserve"> virtual/digital </w:t>
      </w:r>
      <w:r w:rsidR="00722049">
        <w:rPr>
          <w:rFonts w:ascii="Arial" w:hAnsi="Arial" w:cs="Arial"/>
          <w:b/>
          <w:sz w:val="32"/>
          <w:szCs w:val="32"/>
          <w:lang w:val="en-GB"/>
        </w:rPr>
        <w:t>currencies, c</w:t>
      </w:r>
      <w:r w:rsidRPr="0010240E">
        <w:rPr>
          <w:rFonts w:ascii="Arial" w:hAnsi="Arial" w:cs="Arial"/>
          <w:b/>
          <w:sz w:val="32"/>
          <w:szCs w:val="32"/>
          <w:lang w:val="en-GB"/>
        </w:rPr>
        <w:t xml:space="preserve">rypto exchanges, </w:t>
      </w:r>
      <w:r w:rsidR="00722049">
        <w:rPr>
          <w:rFonts w:ascii="Arial" w:hAnsi="Arial" w:cs="Arial"/>
          <w:b/>
          <w:sz w:val="32"/>
          <w:szCs w:val="32"/>
          <w:lang w:val="en-GB"/>
        </w:rPr>
        <w:t xml:space="preserve">and Regtech </w:t>
      </w:r>
      <w:r w:rsidRPr="0010240E">
        <w:rPr>
          <w:rFonts w:ascii="Arial" w:hAnsi="Arial" w:cs="Arial"/>
          <w:b/>
          <w:sz w:val="32"/>
          <w:szCs w:val="32"/>
          <w:lang w:val="en-GB"/>
        </w:rPr>
        <w:t xml:space="preserve">solutions. </w:t>
      </w:r>
    </w:p>
    <w:p w14:paraId="376797DF" w14:textId="77777777" w:rsidR="002A2DF4" w:rsidRPr="0010240E" w:rsidRDefault="002A2DF4" w:rsidP="0010240E">
      <w:pPr>
        <w:spacing w:after="0" w:line="360" w:lineRule="auto"/>
        <w:contextualSpacing/>
        <w:jc w:val="both"/>
        <w:rPr>
          <w:rFonts w:ascii="Arial" w:hAnsi="Arial" w:cs="Arial"/>
          <w:b/>
          <w:sz w:val="32"/>
          <w:szCs w:val="32"/>
          <w:lang w:val="en-GB"/>
        </w:rPr>
      </w:pPr>
    </w:p>
    <w:p w14:paraId="708F8B41" w14:textId="73F65DEA" w:rsidR="00D633B6" w:rsidRPr="0010240E" w:rsidRDefault="00A8308F" w:rsidP="0010240E">
      <w:pPr>
        <w:spacing w:after="0" w:line="360" w:lineRule="auto"/>
        <w:contextualSpacing/>
        <w:jc w:val="both"/>
        <w:rPr>
          <w:rFonts w:ascii="Arial" w:hAnsi="Arial" w:cs="Arial"/>
          <w:b/>
          <w:sz w:val="32"/>
          <w:szCs w:val="32"/>
          <w:lang w:val="en-GB"/>
        </w:rPr>
      </w:pPr>
      <w:r>
        <w:rPr>
          <w:rFonts w:ascii="Arial" w:hAnsi="Arial" w:cs="Arial"/>
          <w:b/>
          <w:sz w:val="32"/>
          <w:szCs w:val="32"/>
          <w:lang w:val="en-GB"/>
        </w:rPr>
        <w:t>We have now</w:t>
      </w:r>
      <w:r w:rsidR="00935478" w:rsidRPr="0010240E">
        <w:rPr>
          <w:rFonts w:ascii="Arial" w:hAnsi="Arial" w:cs="Arial"/>
          <w:b/>
          <w:sz w:val="32"/>
          <w:szCs w:val="32"/>
          <w:lang w:val="en-GB"/>
        </w:rPr>
        <w:t xml:space="preserve"> </w:t>
      </w:r>
      <w:r w:rsidR="008A7BB0" w:rsidRPr="0010240E">
        <w:rPr>
          <w:rFonts w:ascii="Arial" w:hAnsi="Arial" w:cs="Arial"/>
          <w:b/>
          <w:sz w:val="32"/>
          <w:szCs w:val="32"/>
          <w:lang w:val="en-GB"/>
        </w:rPr>
        <w:t xml:space="preserve">received funding </w:t>
      </w:r>
      <w:r w:rsidR="0028752F">
        <w:rPr>
          <w:rFonts w:ascii="Arial" w:hAnsi="Arial" w:cs="Arial"/>
          <w:b/>
          <w:sz w:val="32"/>
          <w:szCs w:val="32"/>
          <w:lang w:val="en-GB"/>
        </w:rPr>
        <w:t xml:space="preserve">approval </w:t>
      </w:r>
      <w:r w:rsidR="008A7BB0" w:rsidRPr="0010240E">
        <w:rPr>
          <w:rFonts w:ascii="Arial" w:hAnsi="Arial" w:cs="Arial"/>
          <w:b/>
          <w:sz w:val="32"/>
          <w:szCs w:val="32"/>
          <w:lang w:val="en-GB"/>
        </w:rPr>
        <w:t xml:space="preserve">from the </w:t>
      </w:r>
      <w:r w:rsidR="00B9124B" w:rsidRPr="0010240E">
        <w:rPr>
          <w:rFonts w:ascii="Arial" w:hAnsi="Arial" w:cs="Arial"/>
          <w:b/>
          <w:sz w:val="32"/>
          <w:szCs w:val="32"/>
          <w:lang w:val="en-GB"/>
        </w:rPr>
        <w:t>E</w:t>
      </w:r>
      <w:r w:rsidR="009C2C60">
        <w:rPr>
          <w:rFonts w:ascii="Arial" w:hAnsi="Arial" w:cs="Arial"/>
          <w:b/>
          <w:sz w:val="32"/>
          <w:szCs w:val="32"/>
          <w:lang w:val="en-GB"/>
        </w:rPr>
        <w:t>U</w:t>
      </w:r>
      <w:r w:rsidR="00B9124B" w:rsidRPr="0010240E">
        <w:rPr>
          <w:rFonts w:ascii="Arial" w:hAnsi="Arial" w:cs="Arial"/>
          <w:b/>
          <w:sz w:val="32"/>
          <w:szCs w:val="32"/>
          <w:lang w:val="en-GB"/>
        </w:rPr>
        <w:t xml:space="preserve"> </w:t>
      </w:r>
      <w:r w:rsidR="008A7BB0" w:rsidRPr="0010240E">
        <w:rPr>
          <w:rFonts w:ascii="Arial" w:hAnsi="Arial" w:cs="Arial"/>
          <w:b/>
          <w:sz w:val="32"/>
          <w:szCs w:val="32"/>
          <w:lang w:val="en-GB"/>
        </w:rPr>
        <w:t>Recovery and Resilient Fund</w:t>
      </w:r>
      <w:r w:rsidR="009C2C60">
        <w:rPr>
          <w:rFonts w:ascii="Arial" w:hAnsi="Arial" w:cs="Arial"/>
          <w:b/>
          <w:sz w:val="32"/>
          <w:szCs w:val="32"/>
          <w:lang w:val="en-GB"/>
        </w:rPr>
        <w:t xml:space="preserve"> (RRF)</w:t>
      </w:r>
      <w:r w:rsidR="008A7BB0" w:rsidRPr="0010240E">
        <w:rPr>
          <w:rFonts w:ascii="Arial" w:hAnsi="Arial" w:cs="Arial"/>
          <w:b/>
          <w:sz w:val="32"/>
          <w:szCs w:val="32"/>
          <w:lang w:val="en-GB"/>
        </w:rPr>
        <w:t xml:space="preserve"> </w:t>
      </w:r>
      <w:r w:rsidR="00FB7215">
        <w:rPr>
          <w:rFonts w:ascii="Arial" w:hAnsi="Arial" w:cs="Arial"/>
          <w:b/>
          <w:sz w:val="32"/>
          <w:szCs w:val="32"/>
          <w:lang w:val="en-GB"/>
        </w:rPr>
        <w:t>to explore</w:t>
      </w:r>
      <w:r w:rsidR="00935478" w:rsidRPr="0010240E">
        <w:rPr>
          <w:rFonts w:ascii="Arial" w:hAnsi="Arial" w:cs="Arial"/>
          <w:b/>
          <w:sz w:val="32"/>
          <w:szCs w:val="32"/>
          <w:lang w:val="en-GB"/>
        </w:rPr>
        <w:t xml:space="preserve"> the </w:t>
      </w:r>
      <w:r w:rsidR="00FB7215">
        <w:rPr>
          <w:rFonts w:ascii="Arial" w:hAnsi="Arial" w:cs="Arial"/>
          <w:b/>
          <w:sz w:val="32"/>
          <w:szCs w:val="32"/>
          <w:lang w:val="en-GB"/>
        </w:rPr>
        <w:t>opportunity</w:t>
      </w:r>
      <w:r w:rsidR="00FB7215" w:rsidRPr="0010240E">
        <w:rPr>
          <w:rFonts w:ascii="Arial" w:hAnsi="Arial" w:cs="Arial"/>
          <w:b/>
          <w:sz w:val="32"/>
          <w:szCs w:val="32"/>
          <w:lang w:val="en-GB"/>
        </w:rPr>
        <w:t xml:space="preserve"> </w:t>
      </w:r>
      <w:r w:rsidR="00935478" w:rsidRPr="0010240E">
        <w:rPr>
          <w:rFonts w:ascii="Arial" w:hAnsi="Arial" w:cs="Arial"/>
          <w:b/>
          <w:sz w:val="32"/>
          <w:szCs w:val="32"/>
          <w:lang w:val="en-GB"/>
        </w:rPr>
        <w:t xml:space="preserve">of transforming </w:t>
      </w:r>
      <w:r w:rsidR="00FB7215">
        <w:rPr>
          <w:rFonts w:ascii="Arial" w:hAnsi="Arial" w:cs="Arial"/>
          <w:b/>
          <w:sz w:val="32"/>
          <w:szCs w:val="32"/>
          <w:lang w:val="en-GB"/>
        </w:rPr>
        <w:t>our</w:t>
      </w:r>
      <w:r w:rsidR="00FB7215" w:rsidRPr="0010240E">
        <w:rPr>
          <w:rFonts w:ascii="Arial" w:hAnsi="Arial" w:cs="Arial"/>
          <w:b/>
          <w:sz w:val="32"/>
          <w:szCs w:val="32"/>
          <w:lang w:val="en-GB"/>
        </w:rPr>
        <w:t xml:space="preserve"> </w:t>
      </w:r>
      <w:r w:rsidR="00935478" w:rsidRPr="0010240E">
        <w:rPr>
          <w:rFonts w:ascii="Arial" w:hAnsi="Arial" w:cs="Arial"/>
          <w:b/>
          <w:sz w:val="32"/>
          <w:szCs w:val="32"/>
          <w:lang w:val="en-GB"/>
        </w:rPr>
        <w:t xml:space="preserve">Innovation Hub into a Regulatory Sandbox. In this controlled environment, fintech startups and other entities </w:t>
      </w:r>
      <w:r w:rsidR="0028752F">
        <w:rPr>
          <w:rFonts w:ascii="Arial" w:hAnsi="Arial" w:cs="Arial"/>
          <w:b/>
          <w:sz w:val="32"/>
          <w:szCs w:val="32"/>
          <w:lang w:val="en-GB"/>
        </w:rPr>
        <w:t>will be able to</w:t>
      </w:r>
      <w:r w:rsidR="0028752F" w:rsidRPr="0010240E">
        <w:rPr>
          <w:rFonts w:ascii="Arial" w:hAnsi="Arial" w:cs="Arial"/>
          <w:b/>
          <w:sz w:val="32"/>
          <w:szCs w:val="32"/>
          <w:lang w:val="en-GB"/>
        </w:rPr>
        <w:t xml:space="preserve"> </w:t>
      </w:r>
      <w:r w:rsidR="00935478" w:rsidRPr="0010240E">
        <w:rPr>
          <w:rFonts w:ascii="Arial" w:hAnsi="Arial" w:cs="Arial"/>
          <w:b/>
          <w:sz w:val="32"/>
          <w:szCs w:val="32"/>
          <w:lang w:val="en-GB"/>
        </w:rPr>
        <w:t>test their innovative products or services in real conditions under the regulator’s supervision.</w:t>
      </w:r>
    </w:p>
    <w:p w14:paraId="641B043A" w14:textId="3B99B466" w:rsidR="009C4280" w:rsidRPr="009C4280" w:rsidRDefault="009C4280" w:rsidP="0010240E">
      <w:pPr>
        <w:spacing w:after="0" w:line="360" w:lineRule="auto"/>
        <w:contextualSpacing/>
        <w:jc w:val="both"/>
        <w:rPr>
          <w:rFonts w:ascii="Arial" w:hAnsi="Arial" w:cs="Arial"/>
          <w:b/>
          <w:sz w:val="32"/>
          <w:szCs w:val="32"/>
        </w:rPr>
      </w:pPr>
      <w:r w:rsidRPr="00A72DD9">
        <w:rPr>
          <w:rFonts w:ascii="Arial" w:hAnsi="Arial" w:cs="Arial"/>
          <w:b/>
          <w:sz w:val="32"/>
          <w:szCs w:val="32"/>
          <w:highlight w:val="yellow"/>
        </w:rPr>
        <w:lastRenderedPageBreak/>
        <w:t xml:space="preserve">Slide </w:t>
      </w:r>
      <w:r>
        <w:rPr>
          <w:rFonts w:ascii="Arial" w:hAnsi="Arial" w:cs="Arial"/>
          <w:b/>
          <w:sz w:val="32"/>
          <w:szCs w:val="32"/>
          <w:highlight w:val="yellow"/>
        </w:rPr>
        <w:t>3</w:t>
      </w:r>
    </w:p>
    <w:p w14:paraId="57DA5062" w14:textId="29E4D436" w:rsidR="00983844" w:rsidRPr="0010240E" w:rsidRDefault="0010240E" w:rsidP="0010240E">
      <w:pPr>
        <w:spacing w:after="0" w:line="360" w:lineRule="auto"/>
        <w:contextualSpacing/>
        <w:jc w:val="both"/>
        <w:rPr>
          <w:rFonts w:ascii="Arial" w:hAnsi="Arial" w:cs="Arial"/>
          <w:b/>
          <w:sz w:val="32"/>
          <w:szCs w:val="32"/>
          <w:u w:val="single"/>
          <w:lang w:val="en-GB"/>
        </w:rPr>
      </w:pPr>
      <w:r>
        <w:rPr>
          <w:rFonts w:ascii="Arial" w:hAnsi="Arial" w:cs="Arial"/>
          <w:b/>
          <w:sz w:val="32"/>
          <w:szCs w:val="32"/>
          <w:u w:val="single"/>
          <w:lang w:val="en-GB"/>
        </w:rPr>
        <w:t>CRYPTO ASSETS</w:t>
      </w:r>
    </w:p>
    <w:p w14:paraId="42FE9CC9" w14:textId="0778D33B" w:rsidR="008839AC" w:rsidRDefault="0065014B" w:rsidP="0010240E">
      <w:pPr>
        <w:spacing w:after="0" w:line="360" w:lineRule="auto"/>
        <w:contextualSpacing/>
        <w:jc w:val="both"/>
        <w:rPr>
          <w:rFonts w:ascii="Arial" w:hAnsi="Arial" w:cs="Arial"/>
          <w:b/>
          <w:sz w:val="32"/>
          <w:szCs w:val="32"/>
          <w:lang w:val="en-GB"/>
        </w:rPr>
      </w:pPr>
      <w:r>
        <w:rPr>
          <w:rFonts w:ascii="Arial" w:hAnsi="Arial" w:cs="Arial"/>
          <w:b/>
          <w:sz w:val="32"/>
          <w:szCs w:val="32"/>
          <w:lang w:val="en-GB"/>
        </w:rPr>
        <w:t xml:space="preserve">I am sure you are all </w:t>
      </w:r>
      <w:r w:rsidR="00FB7215">
        <w:rPr>
          <w:rFonts w:ascii="Arial" w:hAnsi="Arial" w:cs="Arial"/>
          <w:b/>
          <w:sz w:val="32"/>
          <w:szCs w:val="32"/>
          <w:lang w:val="en-GB"/>
        </w:rPr>
        <w:t>aware of recent d</w:t>
      </w:r>
      <w:r>
        <w:rPr>
          <w:rFonts w:ascii="Arial" w:hAnsi="Arial" w:cs="Arial"/>
          <w:b/>
          <w:sz w:val="32"/>
          <w:szCs w:val="32"/>
          <w:lang w:val="en-GB"/>
        </w:rPr>
        <w:t>evelopments in the crypto currency space</w:t>
      </w:r>
      <w:r w:rsidR="00FB7215">
        <w:rPr>
          <w:rFonts w:ascii="Arial" w:hAnsi="Arial" w:cs="Arial"/>
          <w:b/>
          <w:sz w:val="32"/>
          <w:szCs w:val="32"/>
          <w:lang w:val="en-GB"/>
        </w:rPr>
        <w:t xml:space="preserve">, particularly </w:t>
      </w:r>
      <w:r>
        <w:rPr>
          <w:rFonts w:ascii="Arial" w:hAnsi="Arial" w:cs="Arial"/>
          <w:b/>
          <w:sz w:val="32"/>
          <w:szCs w:val="32"/>
          <w:lang w:val="en-GB"/>
        </w:rPr>
        <w:t xml:space="preserve">the </w:t>
      </w:r>
      <w:r w:rsidR="00FB7215">
        <w:rPr>
          <w:rFonts w:ascii="Arial" w:hAnsi="Arial" w:cs="Arial"/>
          <w:b/>
          <w:sz w:val="32"/>
          <w:szCs w:val="32"/>
          <w:lang w:val="en-GB"/>
        </w:rPr>
        <w:t>evidence of r</w:t>
      </w:r>
      <w:r w:rsidR="00D42996" w:rsidRPr="0010240E">
        <w:rPr>
          <w:rFonts w:ascii="Arial" w:hAnsi="Arial" w:cs="Arial"/>
          <w:b/>
          <w:sz w:val="32"/>
          <w:szCs w:val="32"/>
          <w:lang w:val="en-GB"/>
        </w:rPr>
        <w:t>ising valuations, massive price swings</w:t>
      </w:r>
      <w:r>
        <w:rPr>
          <w:rFonts w:ascii="Arial" w:hAnsi="Arial" w:cs="Arial"/>
          <w:b/>
          <w:sz w:val="32"/>
          <w:szCs w:val="32"/>
          <w:lang w:val="en-GB"/>
        </w:rPr>
        <w:t>/volatility</w:t>
      </w:r>
      <w:r w:rsidR="00D42996" w:rsidRPr="0010240E">
        <w:rPr>
          <w:rFonts w:ascii="Arial" w:hAnsi="Arial" w:cs="Arial"/>
          <w:b/>
          <w:sz w:val="32"/>
          <w:szCs w:val="32"/>
          <w:lang w:val="en-GB"/>
        </w:rPr>
        <w:t xml:space="preserve"> and event-driven risks </w:t>
      </w:r>
      <w:r w:rsidR="0028752F">
        <w:rPr>
          <w:rFonts w:ascii="Arial" w:hAnsi="Arial" w:cs="Arial"/>
          <w:b/>
          <w:sz w:val="32"/>
          <w:szCs w:val="32"/>
          <w:lang w:val="en-GB"/>
        </w:rPr>
        <w:t>from</w:t>
      </w:r>
      <w:r w:rsidR="0028752F" w:rsidRPr="0010240E">
        <w:rPr>
          <w:rFonts w:ascii="Arial" w:hAnsi="Arial" w:cs="Arial"/>
          <w:b/>
          <w:sz w:val="32"/>
          <w:szCs w:val="32"/>
          <w:lang w:val="en-GB"/>
        </w:rPr>
        <w:t xml:space="preserve"> </w:t>
      </w:r>
      <w:r w:rsidR="00D42996" w:rsidRPr="0010240E">
        <w:rPr>
          <w:rFonts w:ascii="Arial" w:hAnsi="Arial" w:cs="Arial"/>
          <w:b/>
          <w:sz w:val="32"/>
          <w:szCs w:val="32"/>
          <w:lang w:val="en-GB"/>
        </w:rPr>
        <w:t>elevated trading volumes</w:t>
      </w:r>
      <w:r w:rsidR="00CC4937">
        <w:rPr>
          <w:rFonts w:ascii="Arial" w:hAnsi="Arial" w:cs="Arial"/>
          <w:b/>
          <w:sz w:val="32"/>
          <w:szCs w:val="32"/>
          <w:lang w:val="en-GB"/>
        </w:rPr>
        <w:t xml:space="preserve">. These developments </w:t>
      </w:r>
      <w:r w:rsidR="00FB7215">
        <w:rPr>
          <w:rFonts w:ascii="Arial" w:hAnsi="Arial" w:cs="Arial"/>
          <w:b/>
          <w:sz w:val="32"/>
          <w:szCs w:val="32"/>
          <w:lang w:val="en-GB"/>
        </w:rPr>
        <w:t xml:space="preserve">are </w:t>
      </w:r>
      <w:r w:rsidR="00FB7215" w:rsidRPr="0010240E">
        <w:rPr>
          <w:rFonts w:ascii="Arial" w:hAnsi="Arial" w:cs="Arial"/>
          <w:b/>
          <w:sz w:val="32"/>
          <w:szCs w:val="32"/>
          <w:lang w:val="en-GB"/>
        </w:rPr>
        <w:t>rais</w:t>
      </w:r>
      <w:r w:rsidR="00FB7215">
        <w:rPr>
          <w:rFonts w:ascii="Arial" w:hAnsi="Arial" w:cs="Arial"/>
          <w:b/>
          <w:sz w:val="32"/>
          <w:szCs w:val="32"/>
          <w:lang w:val="en-GB"/>
        </w:rPr>
        <w:t>ing</w:t>
      </w:r>
      <w:r w:rsidR="00FB7215" w:rsidRPr="0010240E">
        <w:rPr>
          <w:rFonts w:ascii="Arial" w:hAnsi="Arial" w:cs="Arial"/>
          <w:b/>
          <w:sz w:val="32"/>
          <w:szCs w:val="32"/>
          <w:lang w:val="en-GB"/>
        </w:rPr>
        <w:t xml:space="preserve"> </w:t>
      </w:r>
      <w:r w:rsidR="00D42996" w:rsidRPr="0010240E">
        <w:rPr>
          <w:rFonts w:ascii="Arial" w:hAnsi="Arial" w:cs="Arial"/>
          <w:b/>
          <w:sz w:val="32"/>
          <w:szCs w:val="32"/>
          <w:lang w:val="en-GB"/>
        </w:rPr>
        <w:t>questions about increased risk-taking behaviour and possible market exuberance.</w:t>
      </w:r>
      <w:r w:rsidR="00725473" w:rsidRPr="0010240E">
        <w:rPr>
          <w:rFonts w:ascii="Arial" w:hAnsi="Arial" w:cs="Arial"/>
          <w:sz w:val="32"/>
          <w:szCs w:val="32"/>
        </w:rPr>
        <w:t xml:space="preserve"> </w:t>
      </w:r>
      <w:r w:rsidR="00725473" w:rsidRPr="0010240E">
        <w:rPr>
          <w:rFonts w:ascii="Arial" w:hAnsi="Arial" w:cs="Arial"/>
          <w:b/>
          <w:sz w:val="32"/>
          <w:szCs w:val="32"/>
          <w:lang w:val="en-GB"/>
        </w:rPr>
        <w:t xml:space="preserve">Money laundering, hacking and the operational weaknesses of the crypto exchanges themselves are other risks that must be taken </w:t>
      </w:r>
      <w:r>
        <w:rPr>
          <w:rFonts w:ascii="Arial" w:hAnsi="Arial" w:cs="Arial"/>
          <w:b/>
          <w:sz w:val="32"/>
          <w:szCs w:val="32"/>
          <w:lang w:val="en-GB"/>
        </w:rPr>
        <w:t xml:space="preserve">very </w:t>
      </w:r>
      <w:r w:rsidR="00725473" w:rsidRPr="0010240E">
        <w:rPr>
          <w:rFonts w:ascii="Arial" w:hAnsi="Arial" w:cs="Arial"/>
          <w:b/>
          <w:sz w:val="32"/>
          <w:szCs w:val="32"/>
          <w:lang w:val="en-GB"/>
        </w:rPr>
        <w:t>seriously.</w:t>
      </w:r>
    </w:p>
    <w:p w14:paraId="414C2938" w14:textId="77777777" w:rsidR="002A2DF4" w:rsidRPr="0010240E" w:rsidRDefault="002A2DF4" w:rsidP="0010240E">
      <w:pPr>
        <w:spacing w:after="0" w:line="360" w:lineRule="auto"/>
        <w:contextualSpacing/>
        <w:jc w:val="both"/>
        <w:rPr>
          <w:rFonts w:ascii="Arial" w:hAnsi="Arial" w:cs="Arial"/>
          <w:b/>
          <w:sz w:val="32"/>
          <w:szCs w:val="32"/>
          <w:lang w:val="en-GB"/>
        </w:rPr>
      </w:pPr>
    </w:p>
    <w:p w14:paraId="5D264713" w14:textId="4F62F49F" w:rsidR="005549E6" w:rsidRDefault="008079BC" w:rsidP="0010240E">
      <w:pPr>
        <w:spacing w:after="0" w:line="360" w:lineRule="auto"/>
        <w:contextualSpacing/>
        <w:jc w:val="both"/>
        <w:rPr>
          <w:rFonts w:ascii="Arial" w:hAnsi="Arial" w:cs="Arial"/>
          <w:b/>
          <w:sz w:val="32"/>
          <w:szCs w:val="32"/>
          <w:lang w:val="en-GB"/>
        </w:rPr>
      </w:pPr>
      <w:r>
        <w:rPr>
          <w:rFonts w:ascii="Arial" w:hAnsi="Arial" w:cs="Arial"/>
          <w:b/>
          <w:sz w:val="32"/>
          <w:szCs w:val="32"/>
          <w:lang w:val="en-GB"/>
        </w:rPr>
        <w:t>A</w:t>
      </w:r>
      <w:r w:rsidR="00FB7215" w:rsidRPr="0010240E">
        <w:rPr>
          <w:rFonts w:ascii="Arial" w:hAnsi="Arial" w:cs="Arial"/>
          <w:b/>
          <w:sz w:val="32"/>
          <w:szCs w:val="32"/>
          <w:lang w:val="en-GB"/>
        </w:rPr>
        <w:t xml:space="preserve"> </w:t>
      </w:r>
      <w:r w:rsidR="00F84DB9" w:rsidRPr="0010240E">
        <w:rPr>
          <w:rFonts w:ascii="Arial" w:hAnsi="Arial" w:cs="Arial"/>
          <w:b/>
          <w:sz w:val="32"/>
          <w:szCs w:val="32"/>
          <w:lang w:val="en-GB"/>
        </w:rPr>
        <w:t>few weeks ago CySEC issued a Policy Statement on the Registration and Ope</w:t>
      </w:r>
      <w:r w:rsidR="002A2DF4">
        <w:rPr>
          <w:rFonts w:ascii="Arial" w:hAnsi="Arial" w:cs="Arial"/>
          <w:b/>
          <w:sz w:val="32"/>
          <w:szCs w:val="32"/>
          <w:lang w:val="en-GB"/>
        </w:rPr>
        <w:t>rations of Crypto Asset Service</w:t>
      </w:r>
      <w:r w:rsidR="00F84DB9" w:rsidRPr="0010240E">
        <w:rPr>
          <w:rFonts w:ascii="Arial" w:hAnsi="Arial" w:cs="Arial"/>
          <w:b/>
          <w:sz w:val="32"/>
          <w:szCs w:val="32"/>
          <w:lang w:val="en-GB"/>
        </w:rPr>
        <w:t xml:space="preserve"> Providers (“CASP”)</w:t>
      </w:r>
      <w:r w:rsidR="00865536" w:rsidRPr="0010240E">
        <w:rPr>
          <w:rFonts w:ascii="Arial" w:hAnsi="Arial" w:cs="Arial"/>
          <w:b/>
          <w:sz w:val="32"/>
          <w:szCs w:val="32"/>
          <w:lang w:val="en-GB"/>
        </w:rPr>
        <w:t xml:space="preserve"> to outline its finalised rules for CASPs under the AML/CFT Law</w:t>
      </w:r>
      <w:r w:rsidR="00CC4937">
        <w:rPr>
          <w:rFonts w:ascii="Arial" w:hAnsi="Arial" w:cs="Arial"/>
          <w:b/>
          <w:sz w:val="32"/>
          <w:szCs w:val="32"/>
          <w:lang w:val="en-GB"/>
        </w:rPr>
        <w:t xml:space="preserve">. Additionally we issued </w:t>
      </w:r>
      <w:r w:rsidR="00865536" w:rsidRPr="0010240E">
        <w:rPr>
          <w:rFonts w:ascii="Arial" w:hAnsi="Arial" w:cs="Arial"/>
          <w:b/>
          <w:sz w:val="32"/>
          <w:szCs w:val="32"/>
          <w:lang w:val="en-GB"/>
        </w:rPr>
        <w:t xml:space="preserve"> the CASP Registration Directive and the Directive for the Prevention and Suppression of Money Laundering and Terrorist Financing</w:t>
      </w:r>
      <w:r w:rsidR="00F84DB9" w:rsidRPr="0010240E">
        <w:rPr>
          <w:rFonts w:ascii="Arial" w:hAnsi="Arial" w:cs="Arial"/>
          <w:b/>
          <w:sz w:val="32"/>
          <w:szCs w:val="32"/>
          <w:lang w:val="en-GB"/>
        </w:rPr>
        <w:t xml:space="preserve">, </w:t>
      </w:r>
      <w:r w:rsidR="00FB7215">
        <w:rPr>
          <w:rFonts w:ascii="Arial" w:hAnsi="Arial" w:cs="Arial"/>
          <w:b/>
          <w:sz w:val="32"/>
          <w:szCs w:val="32"/>
          <w:lang w:val="en-GB"/>
        </w:rPr>
        <w:t>which elaborate</w:t>
      </w:r>
      <w:r w:rsidR="00F84DB9" w:rsidRPr="0010240E">
        <w:rPr>
          <w:rFonts w:ascii="Arial" w:hAnsi="Arial" w:cs="Arial"/>
          <w:b/>
          <w:sz w:val="32"/>
          <w:szCs w:val="32"/>
          <w:lang w:val="en-GB"/>
        </w:rPr>
        <w:t xml:space="preserve"> </w:t>
      </w:r>
      <w:r w:rsidR="00FB7215">
        <w:rPr>
          <w:rFonts w:ascii="Arial" w:hAnsi="Arial" w:cs="Arial"/>
          <w:b/>
          <w:sz w:val="32"/>
          <w:szCs w:val="32"/>
          <w:lang w:val="en-GB"/>
        </w:rPr>
        <w:t xml:space="preserve">on </w:t>
      </w:r>
      <w:r w:rsidR="00F84DB9" w:rsidRPr="0010240E">
        <w:rPr>
          <w:rFonts w:ascii="Arial" w:hAnsi="Arial" w:cs="Arial"/>
          <w:b/>
          <w:sz w:val="32"/>
          <w:szCs w:val="32"/>
          <w:lang w:val="en-GB"/>
        </w:rPr>
        <w:t xml:space="preserve">the next steps </w:t>
      </w:r>
      <w:r w:rsidR="00FB7215">
        <w:rPr>
          <w:rFonts w:ascii="Arial" w:hAnsi="Arial" w:cs="Arial"/>
          <w:b/>
          <w:sz w:val="32"/>
          <w:szCs w:val="32"/>
          <w:lang w:val="en-GB"/>
        </w:rPr>
        <w:t xml:space="preserve">for CASPs </w:t>
      </w:r>
      <w:r w:rsidR="00F84DB9" w:rsidRPr="0010240E">
        <w:rPr>
          <w:rFonts w:ascii="Arial" w:hAnsi="Arial" w:cs="Arial"/>
          <w:b/>
          <w:sz w:val="32"/>
          <w:szCs w:val="32"/>
          <w:lang w:val="en-GB"/>
        </w:rPr>
        <w:t>and CySEC’s expectations.</w:t>
      </w:r>
      <w:r w:rsidR="00307BC3" w:rsidRPr="0010240E">
        <w:rPr>
          <w:rFonts w:ascii="Arial" w:hAnsi="Arial" w:cs="Arial"/>
          <w:b/>
          <w:sz w:val="32"/>
          <w:szCs w:val="32"/>
          <w:lang w:val="en-GB"/>
        </w:rPr>
        <w:t xml:space="preserve"> </w:t>
      </w:r>
    </w:p>
    <w:p w14:paraId="6D035BDD" w14:textId="5CEAEBEF" w:rsidR="009C4280" w:rsidRDefault="009C4280" w:rsidP="0010240E">
      <w:pPr>
        <w:spacing w:after="0" w:line="360" w:lineRule="auto"/>
        <w:contextualSpacing/>
        <w:jc w:val="both"/>
        <w:rPr>
          <w:rFonts w:ascii="Arial" w:hAnsi="Arial" w:cs="Arial"/>
          <w:b/>
          <w:sz w:val="32"/>
          <w:szCs w:val="32"/>
          <w:lang w:val="en-GB"/>
        </w:rPr>
      </w:pPr>
    </w:p>
    <w:p w14:paraId="3B6A174D" w14:textId="54872C40" w:rsidR="009014C4" w:rsidRDefault="009014C4" w:rsidP="0010240E">
      <w:pPr>
        <w:spacing w:after="0" w:line="360" w:lineRule="auto"/>
        <w:contextualSpacing/>
        <w:jc w:val="both"/>
        <w:rPr>
          <w:rFonts w:ascii="Arial" w:hAnsi="Arial" w:cs="Arial"/>
          <w:b/>
          <w:sz w:val="32"/>
          <w:szCs w:val="32"/>
          <w:lang w:val="en-GB"/>
        </w:rPr>
      </w:pPr>
    </w:p>
    <w:p w14:paraId="60B97840" w14:textId="77777777" w:rsidR="009014C4" w:rsidRDefault="009014C4" w:rsidP="0010240E">
      <w:pPr>
        <w:spacing w:after="0" w:line="360" w:lineRule="auto"/>
        <w:contextualSpacing/>
        <w:jc w:val="both"/>
        <w:rPr>
          <w:rFonts w:ascii="Arial" w:hAnsi="Arial" w:cs="Arial"/>
          <w:b/>
          <w:sz w:val="32"/>
          <w:szCs w:val="32"/>
          <w:lang w:val="en-GB"/>
        </w:rPr>
      </w:pPr>
    </w:p>
    <w:p w14:paraId="7E54D0CC" w14:textId="7A821A64" w:rsidR="009C4280" w:rsidRPr="0010240E" w:rsidRDefault="009C4280" w:rsidP="0010240E">
      <w:pPr>
        <w:spacing w:after="0" w:line="360" w:lineRule="auto"/>
        <w:contextualSpacing/>
        <w:jc w:val="both"/>
        <w:rPr>
          <w:rFonts w:ascii="Arial" w:hAnsi="Arial" w:cs="Arial"/>
          <w:b/>
          <w:sz w:val="32"/>
          <w:szCs w:val="32"/>
          <w:lang w:val="en-GB"/>
        </w:rPr>
      </w:pPr>
      <w:r w:rsidRPr="00B86509">
        <w:rPr>
          <w:rFonts w:ascii="Arial" w:hAnsi="Arial" w:cs="Arial"/>
          <w:b/>
          <w:sz w:val="32"/>
          <w:szCs w:val="32"/>
          <w:highlight w:val="yellow"/>
          <w:lang w:val="en-GB"/>
        </w:rPr>
        <w:lastRenderedPageBreak/>
        <w:t>Slide 4</w:t>
      </w:r>
    </w:p>
    <w:p w14:paraId="45CC3A5D" w14:textId="7369671B" w:rsidR="00F84DB9" w:rsidRPr="0010240E" w:rsidRDefault="00865536"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We expect </w:t>
      </w:r>
      <w:r w:rsidR="00307BC3" w:rsidRPr="0010240E">
        <w:rPr>
          <w:rFonts w:ascii="Arial" w:hAnsi="Arial" w:cs="Arial"/>
          <w:b/>
          <w:sz w:val="32"/>
          <w:szCs w:val="32"/>
          <w:lang w:val="en-GB"/>
        </w:rPr>
        <w:t>Crypto Asset Services Providers</w:t>
      </w:r>
      <w:r w:rsidR="00F84DB9" w:rsidRPr="0010240E">
        <w:rPr>
          <w:rFonts w:ascii="Arial" w:hAnsi="Arial" w:cs="Arial"/>
          <w:b/>
          <w:sz w:val="32"/>
          <w:szCs w:val="32"/>
          <w:lang w:val="en-GB"/>
        </w:rPr>
        <w:t xml:space="preserve"> </w:t>
      </w:r>
      <w:r w:rsidR="00B9124B" w:rsidRPr="0010240E">
        <w:rPr>
          <w:rFonts w:ascii="Arial" w:hAnsi="Arial" w:cs="Arial"/>
          <w:b/>
          <w:sz w:val="32"/>
          <w:szCs w:val="32"/>
          <w:lang w:val="en-GB"/>
        </w:rPr>
        <w:t>to</w:t>
      </w:r>
      <w:r w:rsidR="00F84DB9" w:rsidRPr="0010240E">
        <w:rPr>
          <w:rFonts w:ascii="Arial" w:hAnsi="Arial" w:cs="Arial"/>
          <w:b/>
          <w:sz w:val="32"/>
          <w:szCs w:val="32"/>
          <w:lang w:val="en-GB"/>
        </w:rPr>
        <w:t xml:space="preserve"> abide </w:t>
      </w:r>
      <w:r w:rsidR="00CC4937">
        <w:rPr>
          <w:rFonts w:ascii="Arial" w:hAnsi="Arial" w:cs="Arial"/>
          <w:b/>
          <w:sz w:val="32"/>
          <w:szCs w:val="32"/>
          <w:lang w:val="en-GB"/>
        </w:rPr>
        <w:t xml:space="preserve">by </w:t>
      </w:r>
      <w:r w:rsidR="00F84DB9" w:rsidRPr="0010240E">
        <w:rPr>
          <w:rFonts w:ascii="Arial" w:hAnsi="Arial" w:cs="Arial"/>
          <w:b/>
          <w:sz w:val="32"/>
          <w:szCs w:val="32"/>
          <w:lang w:val="en-GB"/>
        </w:rPr>
        <w:t xml:space="preserve">their obligations stemming from CASP Rules, including but not limited to their obligations </w:t>
      </w:r>
      <w:r w:rsidRPr="0010240E">
        <w:rPr>
          <w:rFonts w:ascii="Arial" w:hAnsi="Arial" w:cs="Arial"/>
          <w:b/>
          <w:sz w:val="32"/>
          <w:szCs w:val="32"/>
          <w:lang w:val="en-GB"/>
        </w:rPr>
        <w:t xml:space="preserve">among others </w:t>
      </w:r>
      <w:r w:rsidR="00F84DB9" w:rsidRPr="0010240E">
        <w:rPr>
          <w:rFonts w:ascii="Arial" w:hAnsi="Arial" w:cs="Arial"/>
          <w:b/>
          <w:sz w:val="32"/>
          <w:szCs w:val="32"/>
          <w:lang w:val="en-GB"/>
        </w:rPr>
        <w:t xml:space="preserve">on: </w:t>
      </w:r>
    </w:p>
    <w:p w14:paraId="2CD1BC01" w14:textId="67EBEE16" w:rsidR="00F84DB9" w:rsidRPr="0010240E" w:rsidRDefault="00F84DB9" w:rsidP="0010240E">
      <w:pPr>
        <w:pStyle w:val="ListParagraph"/>
        <w:numPr>
          <w:ilvl w:val="0"/>
          <w:numId w:val="15"/>
        </w:numPr>
        <w:spacing w:line="360" w:lineRule="auto"/>
        <w:contextualSpacing/>
        <w:jc w:val="both"/>
        <w:rPr>
          <w:rFonts w:ascii="Arial" w:hAnsi="Arial" w:cs="Arial"/>
          <w:b/>
          <w:sz w:val="32"/>
          <w:szCs w:val="32"/>
          <w:lang w:val="en-GB"/>
        </w:rPr>
      </w:pPr>
      <w:r w:rsidRPr="0010240E">
        <w:rPr>
          <w:rFonts w:ascii="Arial" w:hAnsi="Arial" w:cs="Arial"/>
          <w:b/>
          <w:sz w:val="32"/>
          <w:szCs w:val="32"/>
          <w:lang w:val="en-GB"/>
        </w:rPr>
        <w:t>The fitness and probity of the CASP Beneficiaries and persons</w:t>
      </w:r>
      <w:r w:rsidR="00865536" w:rsidRPr="0010240E">
        <w:rPr>
          <w:rFonts w:ascii="Arial" w:hAnsi="Arial" w:cs="Arial"/>
          <w:b/>
          <w:sz w:val="32"/>
          <w:szCs w:val="32"/>
          <w:lang w:val="en-GB"/>
        </w:rPr>
        <w:t xml:space="preserve"> holding a management position;</w:t>
      </w:r>
    </w:p>
    <w:p w14:paraId="2977165E" w14:textId="69A2BEB4" w:rsidR="00F84DB9" w:rsidRPr="0010240E" w:rsidRDefault="00F84DB9" w:rsidP="0010240E">
      <w:pPr>
        <w:pStyle w:val="ListParagraph"/>
        <w:numPr>
          <w:ilvl w:val="0"/>
          <w:numId w:val="15"/>
        </w:numPr>
        <w:spacing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preforming Know Your Client and other client due diligence measures; </w:t>
      </w:r>
    </w:p>
    <w:p w14:paraId="01A2F55E" w14:textId="7CEC667B" w:rsidR="00F84DB9" w:rsidRPr="0010240E" w:rsidRDefault="00F84DB9" w:rsidP="0010240E">
      <w:pPr>
        <w:pStyle w:val="ListParagraph"/>
        <w:numPr>
          <w:ilvl w:val="0"/>
          <w:numId w:val="15"/>
        </w:numPr>
        <w:spacing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drawing the economic profile </w:t>
      </w:r>
      <w:r w:rsidR="00865536" w:rsidRPr="0010240E">
        <w:rPr>
          <w:rFonts w:ascii="Arial" w:hAnsi="Arial" w:cs="Arial"/>
          <w:b/>
          <w:sz w:val="32"/>
          <w:szCs w:val="32"/>
          <w:lang w:val="en-GB"/>
        </w:rPr>
        <w:t xml:space="preserve">and identifying the source of funds </w:t>
      </w:r>
      <w:r w:rsidRPr="0010240E">
        <w:rPr>
          <w:rFonts w:ascii="Arial" w:hAnsi="Arial" w:cs="Arial"/>
          <w:b/>
          <w:sz w:val="32"/>
          <w:szCs w:val="32"/>
          <w:lang w:val="en-GB"/>
        </w:rPr>
        <w:t xml:space="preserve">of their clients; </w:t>
      </w:r>
      <w:r w:rsidR="00865536" w:rsidRPr="0010240E">
        <w:rPr>
          <w:rFonts w:ascii="Arial" w:hAnsi="Arial" w:cs="Arial"/>
          <w:b/>
          <w:sz w:val="32"/>
          <w:szCs w:val="32"/>
          <w:lang w:val="en-GB"/>
        </w:rPr>
        <w:t xml:space="preserve"> </w:t>
      </w:r>
    </w:p>
    <w:p w14:paraId="0341FD94" w14:textId="77777777" w:rsidR="00865536" w:rsidRPr="0010240E" w:rsidRDefault="00F84DB9" w:rsidP="0010240E">
      <w:pPr>
        <w:pStyle w:val="ListParagraph"/>
        <w:numPr>
          <w:ilvl w:val="0"/>
          <w:numId w:val="15"/>
        </w:numPr>
        <w:spacing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identifying and reporting suspicious transactions; </w:t>
      </w:r>
    </w:p>
    <w:p w14:paraId="14CB35AE" w14:textId="465B002A" w:rsidR="00F84DB9" w:rsidRPr="0010240E" w:rsidRDefault="00865536" w:rsidP="0010240E">
      <w:pPr>
        <w:pStyle w:val="ListParagraph"/>
        <w:numPr>
          <w:ilvl w:val="0"/>
          <w:numId w:val="15"/>
        </w:numPr>
        <w:spacing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and </w:t>
      </w:r>
      <w:r w:rsidR="00F84DB9" w:rsidRPr="0010240E">
        <w:rPr>
          <w:rFonts w:ascii="Arial" w:hAnsi="Arial" w:cs="Arial"/>
          <w:b/>
          <w:sz w:val="32"/>
          <w:szCs w:val="32"/>
          <w:lang w:val="en-GB"/>
        </w:rPr>
        <w:t>undertaking a comprehensive risk assessment in relation to their clients and activities and take proportionate measures per client, activity and crypto-asset in question.</w:t>
      </w:r>
    </w:p>
    <w:p w14:paraId="4D2B799B" w14:textId="77777777" w:rsidR="008A4A37" w:rsidRPr="0010240E" w:rsidRDefault="008A4A37" w:rsidP="0010240E">
      <w:pPr>
        <w:spacing w:line="360" w:lineRule="auto"/>
        <w:contextualSpacing/>
        <w:jc w:val="both"/>
        <w:rPr>
          <w:rFonts w:ascii="Arial" w:hAnsi="Arial" w:cs="Arial"/>
          <w:b/>
          <w:sz w:val="32"/>
          <w:szCs w:val="32"/>
          <w:lang w:val="en-GB"/>
        </w:rPr>
      </w:pPr>
    </w:p>
    <w:p w14:paraId="1E2D0B9C" w14:textId="09A451BC" w:rsidR="00627035" w:rsidRDefault="008A4A37"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CySEC’s website</w:t>
      </w:r>
      <w:r w:rsidR="008079BC">
        <w:rPr>
          <w:rFonts w:ascii="Arial" w:hAnsi="Arial" w:cs="Arial"/>
          <w:b/>
          <w:sz w:val="32"/>
          <w:szCs w:val="32"/>
          <w:lang w:val="en-GB"/>
        </w:rPr>
        <w:t xml:space="preserve"> outlines the</w:t>
      </w:r>
      <w:r w:rsidRPr="0010240E">
        <w:rPr>
          <w:rFonts w:ascii="Arial" w:hAnsi="Arial" w:cs="Arial"/>
          <w:b/>
          <w:sz w:val="32"/>
          <w:szCs w:val="32"/>
          <w:lang w:val="en-GB"/>
        </w:rPr>
        <w:t xml:space="preserve"> relevant framework and</w:t>
      </w:r>
      <w:r w:rsidR="00CC4937">
        <w:rPr>
          <w:rFonts w:ascii="Arial" w:hAnsi="Arial" w:cs="Arial"/>
          <w:b/>
          <w:sz w:val="32"/>
          <w:szCs w:val="32"/>
          <w:lang w:val="en-GB"/>
        </w:rPr>
        <w:t xml:space="preserve"> </w:t>
      </w:r>
      <w:r w:rsidR="0065014B">
        <w:rPr>
          <w:rFonts w:ascii="Arial" w:hAnsi="Arial" w:cs="Arial"/>
          <w:b/>
          <w:sz w:val="32"/>
          <w:szCs w:val="32"/>
          <w:lang w:val="en-GB"/>
        </w:rPr>
        <w:t>we have also uploaded yesterday t</w:t>
      </w:r>
      <w:r w:rsidR="00CC4937" w:rsidRPr="00CC4937">
        <w:rPr>
          <w:rFonts w:ascii="Arial" w:hAnsi="Arial" w:cs="Arial"/>
          <w:b/>
          <w:sz w:val="32"/>
          <w:szCs w:val="32"/>
          <w:lang w:val="en-GB"/>
        </w:rPr>
        <w:t xml:space="preserve">he relevant forms </w:t>
      </w:r>
      <w:r w:rsidR="0065014B">
        <w:rPr>
          <w:rFonts w:ascii="Arial" w:hAnsi="Arial" w:cs="Arial"/>
          <w:b/>
          <w:sz w:val="32"/>
          <w:szCs w:val="32"/>
          <w:lang w:val="en-GB"/>
        </w:rPr>
        <w:t>for application</w:t>
      </w:r>
      <w:r w:rsidR="00CC4937" w:rsidRPr="00CC4937">
        <w:rPr>
          <w:rFonts w:ascii="Arial" w:hAnsi="Arial" w:cs="Arial"/>
          <w:b/>
          <w:sz w:val="32"/>
          <w:szCs w:val="32"/>
          <w:lang w:val="en-GB"/>
        </w:rPr>
        <w:t>.</w:t>
      </w:r>
      <w:r w:rsidR="0065014B">
        <w:rPr>
          <w:rFonts w:ascii="Arial" w:hAnsi="Arial" w:cs="Arial"/>
          <w:b/>
          <w:sz w:val="32"/>
          <w:szCs w:val="32"/>
          <w:lang w:val="en-GB"/>
        </w:rPr>
        <w:t xml:space="preserve"> </w:t>
      </w:r>
      <w:r w:rsidR="00B9124B" w:rsidRPr="0010240E">
        <w:rPr>
          <w:rFonts w:ascii="Arial" w:hAnsi="Arial" w:cs="Arial"/>
          <w:b/>
          <w:sz w:val="32"/>
          <w:szCs w:val="32"/>
          <w:lang w:val="en-GB"/>
        </w:rPr>
        <w:t xml:space="preserve">In line with </w:t>
      </w:r>
      <w:r w:rsidR="008079BC">
        <w:rPr>
          <w:rFonts w:ascii="Arial" w:hAnsi="Arial" w:cs="Arial"/>
          <w:b/>
          <w:sz w:val="32"/>
          <w:szCs w:val="32"/>
          <w:lang w:val="en-GB"/>
        </w:rPr>
        <w:t>our</w:t>
      </w:r>
      <w:r w:rsidR="008079BC" w:rsidRPr="0010240E">
        <w:rPr>
          <w:rFonts w:ascii="Arial" w:hAnsi="Arial" w:cs="Arial"/>
          <w:b/>
          <w:sz w:val="32"/>
          <w:szCs w:val="32"/>
          <w:lang w:val="en-GB"/>
        </w:rPr>
        <w:t xml:space="preserve"> </w:t>
      </w:r>
      <w:r w:rsidR="00B9124B" w:rsidRPr="0010240E">
        <w:rPr>
          <w:rFonts w:ascii="Arial" w:hAnsi="Arial" w:cs="Arial"/>
          <w:b/>
          <w:sz w:val="32"/>
          <w:szCs w:val="32"/>
          <w:lang w:val="en-GB"/>
        </w:rPr>
        <w:t xml:space="preserve">policy-making process, CySEC will </w:t>
      </w:r>
      <w:r w:rsidR="008079BC">
        <w:rPr>
          <w:rFonts w:ascii="Arial" w:hAnsi="Arial" w:cs="Arial"/>
          <w:b/>
          <w:sz w:val="32"/>
          <w:szCs w:val="32"/>
          <w:lang w:val="en-GB"/>
        </w:rPr>
        <w:t xml:space="preserve">continue to </w:t>
      </w:r>
      <w:r w:rsidR="00B9124B" w:rsidRPr="0010240E">
        <w:rPr>
          <w:rFonts w:ascii="Arial" w:hAnsi="Arial" w:cs="Arial"/>
          <w:b/>
          <w:sz w:val="32"/>
          <w:szCs w:val="32"/>
          <w:lang w:val="en-GB"/>
        </w:rPr>
        <w:t>analyse market practices and will assess the effectiveness of existing rules</w:t>
      </w:r>
      <w:r w:rsidR="008079BC">
        <w:rPr>
          <w:rFonts w:ascii="Arial" w:hAnsi="Arial" w:cs="Arial"/>
          <w:b/>
          <w:sz w:val="32"/>
          <w:szCs w:val="32"/>
          <w:lang w:val="en-GB"/>
        </w:rPr>
        <w:t>.</w:t>
      </w:r>
      <w:r w:rsidR="00B9124B" w:rsidRPr="0010240E">
        <w:rPr>
          <w:rFonts w:ascii="Arial" w:hAnsi="Arial" w:cs="Arial"/>
          <w:b/>
          <w:sz w:val="32"/>
          <w:szCs w:val="32"/>
          <w:lang w:val="en-GB"/>
        </w:rPr>
        <w:t xml:space="preserve"> </w:t>
      </w:r>
      <w:r w:rsidR="008079BC">
        <w:rPr>
          <w:rFonts w:ascii="Arial" w:hAnsi="Arial" w:cs="Arial"/>
          <w:b/>
          <w:sz w:val="32"/>
          <w:szCs w:val="32"/>
          <w:lang w:val="en-GB"/>
        </w:rPr>
        <w:t>W</w:t>
      </w:r>
      <w:r w:rsidR="00B9124B" w:rsidRPr="0010240E">
        <w:rPr>
          <w:rFonts w:ascii="Arial" w:hAnsi="Arial" w:cs="Arial"/>
          <w:b/>
          <w:sz w:val="32"/>
          <w:szCs w:val="32"/>
          <w:lang w:val="en-GB"/>
        </w:rPr>
        <w:t xml:space="preserve">here necessary, </w:t>
      </w:r>
      <w:r w:rsidR="008079BC">
        <w:rPr>
          <w:rFonts w:ascii="Arial" w:hAnsi="Arial" w:cs="Arial"/>
          <w:b/>
          <w:sz w:val="32"/>
          <w:szCs w:val="32"/>
          <w:lang w:val="en-GB"/>
        </w:rPr>
        <w:t xml:space="preserve">we will act to </w:t>
      </w:r>
      <w:r w:rsidR="00B9124B" w:rsidRPr="0010240E">
        <w:rPr>
          <w:rFonts w:ascii="Arial" w:hAnsi="Arial" w:cs="Arial"/>
          <w:b/>
          <w:sz w:val="32"/>
          <w:szCs w:val="32"/>
          <w:lang w:val="en-GB"/>
        </w:rPr>
        <w:t>issue</w:t>
      </w:r>
      <w:r w:rsidR="008079BC">
        <w:rPr>
          <w:rFonts w:ascii="Arial" w:hAnsi="Arial" w:cs="Arial"/>
          <w:b/>
          <w:sz w:val="32"/>
          <w:szCs w:val="32"/>
          <w:lang w:val="en-GB"/>
        </w:rPr>
        <w:t xml:space="preserve"> further</w:t>
      </w:r>
      <w:r w:rsidR="00B9124B" w:rsidRPr="0010240E">
        <w:rPr>
          <w:rFonts w:ascii="Arial" w:hAnsi="Arial" w:cs="Arial"/>
          <w:b/>
          <w:sz w:val="32"/>
          <w:szCs w:val="32"/>
          <w:lang w:val="en-GB"/>
        </w:rPr>
        <w:t xml:space="preserve"> guidance </w:t>
      </w:r>
      <w:r w:rsidR="008079BC">
        <w:rPr>
          <w:rFonts w:ascii="Arial" w:hAnsi="Arial" w:cs="Arial"/>
          <w:b/>
          <w:sz w:val="32"/>
          <w:szCs w:val="32"/>
          <w:lang w:val="en-GB"/>
        </w:rPr>
        <w:t xml:space="preserve">to ensure </w:t>
      </w:r>
      <w:r w:rsidR="008079BC">
        <w:rPr>
          <w:rFonts w:ascii="Arial" w:hAnsi="Arial" w:cs="Arial"/>
          <w:b/>
          <w:sz w:val="32"/>
          <w:szCs w:val="32"/>
          <w:lang w:val="en-GB"/>
        </w:rPr>
        <w:lastRenderedPageBreak/>
        <w:t>the</w:t>
      </w:r>
      <w:r w:rsidR="00B9124B" w:rsidRPr="0010240E">
        <w:rPr>
          <w:rFonts w:ascii="Arial" w:hAnsi="Arial" w:cs="Arial"/>
          <w:b/>
          <w:sz w:val="32"/>
          <w:szCs w:val="32"/>
          <w:lang w:val="en-GB"/>
        </w:rPr>
        <w:t xml:space="preserve"> compliance of supervised entities with the regulatory framework and/or </w:t>
      </w:r>
      <w:r w:rsidR="008079BC">
        <w:rPr>
          <w:rFonts w:ascii="Arial" w:hAnsi="Arial" w:cs="Arial"/>
          <w:b/>
          <w:sz w:val="32"/>
          <w:szCs w:val="32"/>
          <w:lang w:val="en-GB"/>
        </w:rPr>
        <w:t xml:space="preserve">to </w:t>
      </w:r>
      <w:r w:rsidR="00B9124B" w:rsidRPr="0010240E">
        <w:rPr>
          <w:rFonts w:ascii="Arial" w:hAnsi="Arial" w:cs="Arial"/>
          <w:b/>
          <w:sz w:val="32"/>
          <w:szCs w:val="32"/>
          <w:lang w:val="en-GB"/>
        </w:rPr>
        <w:t>amend the existing rules</w:t>
      </w:r>
      <w:r w:rsidR="008079BC">
        <w:rPr>
          <w:rFonts w:ascii="Arial" w:hAnsi="Arial" w:cs="Arial"/>
          <w:b/>
          <w:sz w:val="32"/>
          <w:szCs w:val="32"/>
          <w:lang w:val="en-GB"/>
        </w:rPr>
        <w:t>.</w:t>
      </w:r>
    </w:p>
    <w:p w14:paraId="67A6DADE" w14:textId="7B7DB7F2" w:rsidR="009C4280" w:rsidRDefault="009C4280" w:rsidP="0010240E">
      <w:pPr>
        <w:spacing w:after="0" w:line="360" w:lineRule="auto"/>
        <w:contextualSpacing/>
        <w:jc w:val="both"/>
        <w:rPr>
          <w:rFonts w:ascii="Arial" w:hAnsi="Arial" w:cs="Arial"/>
          <w:b/>
          <w:sz w:val="32"/>
          <w:szCs w:val="32"/>
          <w:lang w:val="en-GB"/>
        </w:rPr>
      </w:pPr>
    </w:p>
    <w:p w14:paraId="2106C7CF" w14:textId="51169F48" w:rsidR="009C4280" w:rsidRPr="0010240E" w:rsidRDefault="009C4280" w:rsidP="0010240E">
      <w:pPr>
        <w:spacing w:after="0" w:line="360" w:lineRule="auto"/>
        <w:contextualSpacing/>
        <w:jc w:val="both"/>
        <w:rPr>
          <w:rFonts w:ascii="Arial" w:hAnsi="Arial" w:cs="Arial"/>
          <w:b/>
          <w:sz w:val="32"/>
          <w:szCs w:val="32"/>
          <w:lang w:val="en-GB"/>
        </w:rPr>
      </w:pPr>
      <w:r w:rsidRPr="00B86509">
        <w:rPr>
          <w:rFonts w:ascii="Arial" w:hAnsi="Arial" w:cs="Arial"/>
          <w:b/>
          <w:sz w:val="32"/>
          <w:szCs w:val="32"/>
          <w:highlight w:val="yellow"/>
          <w:lang w:val="en-GB"/>
        </w:rPr>
        <w:t>Slide 5</w:t>
      </w:r>
    </w:p>
    <w:p w14:paraId="24D29BE7" w14:textId="6EA5EC12" w:rsidR="005549E6" w:rsidRDefault="00F84DB9"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CySEC expects </w:t>
      </w:r>
      <w:r w:rsidR="008079BC">
        <w:rPr>
          <w:rFonts w:ascii="Arial" w:hAnsi="Arial" w:cs="Arial"/>
          <w:b/>
          <w:sz w:val="32"/>
          <w:szCs w:val="32"/>
          <w:lang w:val="en-GB"/>
        </w:rPr>
        <w:t>these kinds of</w:t>
      </w:r>
      <w:r w:rsidR="008079BC" w:rsidRPr="0010240E">
        <w:rPr>
          <w:rFonts w:ascii="Arial" w:hAnsi="Arial" w:cs="Arial"/>
          <w:b/>
          <w:sz w:val="32"/>
          <w:szCs w:val="32"/>
          <w:lang w:val="en-GB"/>
        </w:rPr>
        <w:t xml:space="preserve"> </w:t>
      </w:r>
      <w:r w:rsidRPr="0010240E">
        <w:rPr>
          <w:rFonts w:ascii="Arial" w:hAnsi="Arial" w:cs="Arial"/>
          <w:b/>
          <w:sz w:val="32"/>
          <w:szCs w:val="32"/>
          <w:lang w:val="en-GB"/>
        </w:rPr>
        <w:t>initiative</w:t>
      </w:r>
      <w:r w:rsidR="008079BC">
        <w:rPr>
          <w:rFonts w:ascii="Arial" w:hAnsi="Arial" w:cs="Arial"/>
          <w:b/>
          <w:sz w:val="32"/>
          <w:szCs w:val="32"/>
          <w:lang w:val="en-GB"/>
        </w:rPr>
        <w:t>s</w:t>
      </w:r>
      <w:r w:rsidRPr="0010240E">
        <w:rPr>
          <w:rFonts w:ascii="Arial" w:hAnsi="Arial" w:cs="Arial"/>
          <w:b/>
          <w:sz w:val="32"/>
          <w:szCs w:val="32"/>
          <w:lang w:val="en-GB"/>
        </w:rPr>
        <w:t xml:space="preserve"> to alleviate some, but not all, of the</w:t>
      </w:r>
      <w:r w:rsidR="002E29A2">
        <w:rPr>
          <w:rFonts w:ascii="Arial" w:hAnsi="Arial" w:cs="Arial"/>
          <w:b/>
          <w:sz w:val="32"/>
          <w:szCs w:val="32"/>
          <w:lang w:val="en-GB"/>
        </w:rPr>
        <w:t xml:space="preserve"> risks involved in crypto-asset space</w:t>
      </w:r>
      <w:r w:rsidR="008079BC">
        <w:rPr>
          <w:rFonts w:ascii="Arial" w:hAnsi="Arial" w:cs="Arial"/>
          <w:b/>
          <w:sz w:val="32"/>
          <w:szCs w:val="32"/>
          <w:lang w:val="en-GB"/>
        </w:rPr>
        <w:t>, and we welcome developments</w:t>
      </w:r>
      <w:r w:rsidRPr="0010240E">
        <w:rPr>
          <w:rFonts w:ascii="Arial" w:hAnsi="Arial" w:cs="Arial"/>
          <w:b/>
          <w:sz w:val="32"/>
          <w:szCs w:val="32"/>
          <w:lang w:val="en-GB"/>
        </w:rPr>
        <w:t xml:space="preserve"> at EU level</w:t>
      </w:r>
      <w:r w:rsidR="00A8308F">
        <w:rPr>
          <w:rFonts w:ascii="Arial" w:hAnsi="Arial" w:cs="Arial"/>
          <w:b/>
          <w:sz w:val="32"/>
          <w:szCs w:val="32"/>
          <w:lang w:val="en-GB"/>
        </w:rPr>
        <w:t>,</w:t>
      </w:r>
      <w:r w:rsidRPr="0010240E">
        <w:rPr>
          <w:rFonts w:ascii="Arial" w:hAnsi="Arial" w:cs="Arial"/>
          <w:b/>
          <w:sz w:val="32"/>
          <w:szCs w:val="32"/>
          <w:lang w:val="en-GB"/>
        </w:rPr>
        <w:t xml:space="preserve"> under the proposed Regulation on Markets in Crypto Assets</w:t>
      </w:r>
      <w:r w:rsidR="0065014B">
        <w:rPr>
          <w:rFonts w:ascii="Arial" w:hAnsi="Arial" w:cs="Arial"/>
          <w:b/>
          <w:sz w:val="32"/>
          <w:szCs w:val="32"/>
          <w:lang w:val="en-GB"/>
        </w:rPr>
        <w:t xml:space="preserve"> (MiCA).</w:t>
      </w:r>
    </w:p>
    <w:p w14:paraId="6E5E635A" w14:textId="77777777" w:rsidR="002E29A2" w:rsidRPr="0010240E" w:rsidRDefault="002E29A2" w:rsidP="0010240E">
      <w:pPr>
        <w:spacing w:after="0" w:line="360" w:lineRule="auto"/>
        <w:contextualSpacing/>
        <w:jc w:val="both"/>
        <w:rPr>
          <w:rFonts w:ascii="Arial" w:hAnsi="Arial" w:cs="Arial"/>
          <w:b/>
          <w:sz w:val="32"/>
          <w:szCs w:val="32"/>
          <w:lang w:val="en-GB"/>
        </w:rPr>
      </w:pPr>
    </w:p>
    <w:p w14:paraId="0D64C5A0" w14:textId="106F98B4" w:rsidR="005549E6" w:rsidRDefault="008E5193"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rPr>
        <w:t>I</w:t>
      </w:r>
      <w:r w:rsidR="00F20265" w:rsidRPr="0010240E">
        <w:rPr>
          <w:rFonts w:ascii="Arial" w:hAnsi="Arial" w:cs="Arial"/>
          <w:b/>
          <w:sz w:val="32"/>
          <w:szCs w:val="32"/>
        </w:rPr>
        <w:t xml:space="preserve">n September 2020, the European Commission proposed </w:t>
      </w:r>
      <w:r w:rsidRPr="0010240E">
        <w:rPr>
          <w:rFonts w:ascii="Arial" w:hAnsi="Arial" w:cs="Arial"/>
          <w:b/>
          <w:sz w:val="32"/>
          <w:szCs w:val="32"/>
        </w:rPr>
        <w:t>a new regulation on</w:t>
      </w:r>
      <w:r w:rsidR="002E29A2">
        <w:rPr>
          <w:rFonts w:ascii="Arial" w:hAnsi="Arial" w:cs="Arial"/>
          <w:b/>
          <w:sz w:val="32"/>
          <w:szCs w:val="32"/>
        </w:rPr>
        <w:t xml:space="preserve"> crypto-assets (</w:t>
      </w:r>
      <w:r w:rsidRPr="0010240E">
        <w:rPr>
          <w:rFonts w:ascii="Arial" w:hAnsi="Arial" w:cs="Arial"/>
          <w:b/>
          <w:sz w:val="32"/>
          <w:szCs w:val="32"/>
        </w:rPr>
        <w:t>MiCA</w:t>
      </w:r>
      <w:r w:rsidR="002E29A2">
        <w:rPr>
          <w:rFonts w:ascii="Arial" w:hAnsi="Arial" w:cs="Arial"/>
          <w:b/>
          <w:sz w:val="32"/>
          <w:szCs w:val="32"/>
        </w:rPr>
        <w:t>)</w:t>
      </w:r>
      <w:r w:rsidRPr="0010240E">
        <w:rPr>
          <w:rFonts w:ascii="Arial" w:hAnsi="Arial" w:cs="Arial"/>
          <w:b/>
          <w:sz w:val="32"/>
          <w:szCs w:val="32"/>
        </w:rPr>
        <w:t>. This regulation will form part of the EU’s Digital Finance Strategy and is expected to significantly impact the operation of the crypto market in the EU.  It</w:t>
      </w:r>
      <w:r w:rsidR="008D3C8D" w:rsidRPr="0010240E">
        <w:rPr>
          <w:rFonts w:ascii="Arial" w:hAnsi="Arial" w:cs="Arial"/>
          <w:b/>
          <w:sz w:val="32"/>
          <w:szCs w:val="32"/>
        </w:rPr>
        <w:t xml:space="preserve"> will</w:t>
      </w:r>
      <w:r w:rsidRPr="0010240E">
        <w:rPr>
          <w:rFonts w:ascii="Arial" w:hAnsi="Arial" w:cs="Arial"/>
          <w:b/>
          <w:sz w:val="32"/>
          <w:szCs w:val="32"/>
        </w:rPr>
        <w:t xml:space="preserve"> </w:t>
      </w:r>
      <w:r w:rsidR="007F0C2A" w:rsidRPr="0010240E">
        <w:rPr>
          <w:rFonts w:ascii="Arial" w:hAnsi="Arial" w:cs="Arial"/>
          <w:b/>
          <w:sz w:val="32"/>
          <w:szCs w:val="32"/>
        </w:rPr>
        <w:t xml:space="preserve">increase </w:t>
      </w:r>
      <w:r w:rsidR="00C17018" w:rsidRPr="0010240E">
        <w:rPr>
          <w:rFonts w:ascii="Arial" w:hAnsi="Arial" w:cs="Arial"/>
          <w:b/>
          <w:sz w:val="32"/>
          <w:szCs w:val="32"/>
        </w:rPr>
        <w:t xml:space="preserve">consumer protection, </w:t>
      </w:r>
      <w:r w:rsidR="007F0C2A">
        <w:rPr>
          <w:rFonts w:ascii="Arial" w:hAnsi="Arial" w:cs="Arial"/>
          <w:b/>
          <w:sz w:val="32"/>
          <w:szCs w:val="32"/>
        </w:rPr>
        <w:t xml:space="preserve">will </w:t>
      </w:r>
      <w:r w:rsidR="007F0C2A" w:rsidRPr="0010240E">
        <w:rPr>
          <w:rFonts w:ascii="Arial" w:hAnsi="Arial" w:cs="Arial"/>
          <w:b/>
          <w:sz w:val="32"/>
          <w:szCs w:val="32"/>
        </w:rPr>
        <w:t>establish</w:t>
      </w:r>
      <w:r w:rsidR="007F0C2A">
        <w:rPr>
          <w:rFonts w:ascii="Arial" w:hAnsi="Arial" w:cs="Arial"/>
          <w:b/>
          <w:sz w:val="32"/>
          <w:szCs w:val="32"/>
        </w:rPr>
        <w:t xml:space="preserve"> </w:t>
      </w:r>
      <w:r w:rsidR="00C17018" w:rsidRPr="0010240E">
        <w:rPr>
          <w:rFonts w:ascii="Arial" w:hAnsi="Arial" w:cs="Arial"/>
          <w:b/>
          <w:sz w:val="32"/>
          <w:szCs w:val="32"/>
        </w:rPr>
        <w:t>clear crypto-industry conduct, and introduce new licensing requirements.</w:t>
      </w:r>
      <w:r w:rsidRPr="0010240E">
        <w:rPr>
          <w:rFonts w:ascii="Arial" w:hAnsi="Arial" w:cs="Arial"/>
          <w:b/>
          <w:sz w:val="32"/>
          <w:szCs w:val="32"/>
          <w:lang w:val="en-GB"/>
        </w:rPr>
        <w:t xml:space="preserve"> </w:t>
      </w:r>
    </w:p>
    <w:p w14:paraId="2441F008" w14:textId="77777777" w:rsidR="002E29A2" w:rsidRPr="0010240E" w:rsidRDefault="002E29A2" w:rsidP="0010240E">
      <w:pPr>
        <w:spacing w:after="0" w:line="360" w:lineRule="auto"/>
        <w:contextualSpacing/>
        <w:jc w:val="both"/>
        <w:rPr>
          <w:rFonts w:ascii="Arial" w:hAnsi="Arial" w:cs="Arial"/>
          <w:b/>
          <w:sz w:val="32"/>
          <w:szCs w:val="32"/>
          <w:lang w:val="en-GB"/>
        </w:rPr>
      </w:pPr>
    </w:p>
    <w:p w14:paraId="5399B14E" w14:textId="184CE39A" w:rsidR="009C4280" w:rsidRDefault="008D3C8D"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This proposal, which covers crypto-assets falling outside existing EU financial services legislation, as well as e-money tokens, has four general and related objectives. </w:t>
      </w:r>
    </w:p>
    <w:p w14:paraId="58C45B91" w14:textId="77777777" w:rsidR="002E29A2" w:rsidRDefault="002E29A2" w:rsidP="0010240E">
      <w:pPr>
        <w:spacing w:after="0" w:line="360" w:lineRule="auto"/>
        <w:contextualSpacing/>
        <w:jc w:val="both"/>
        <w:rPr>
          <w:rFonts w:ascii="Arial" w:hAnsi="Arial" w:cs="Arial"/>
          <w:b/>
          <w:sz w:val="32"/>
          <w:szCs w:val="32"/>
          <w:lang w:val="en-GB"/>
        </w:rPr>
      </w:pPr>
    </w:p>
    <w:p w14:paraId="364B679E" w14:textId="24D928D7" w:rsidR="00A8308F" w:rsidRDefault="008D3C8D"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The first objective is one of legal certainty. For crypto-asset markets to develop within the EU, there is a need for a sound legal framework, clearly defining the regulatory treatment of all crypto-assets that are not covered by existing financial services legislation. </w:t>
      </w:r>
    </w:p>
    <w:p w14:paraId="3A007561" w14:textId="77777777" w:rsidR="002E29A2" w:rsidRDefault="002E29A2" w:rsidP="0010240E">
      <w:pPr>
        <w:spacing w:after="0" w:line="360" w:lineRule="auto"/>
        <w:contextualSpacing/>
        <w:jc w:val="both"/>
        <w:rPr>
          <w:rFonts w:ascii="Arial" w:hAnsi="Arial" w:cs="Arial"/>
          <w:b/>
          <w:sz w:val="32"/>
          <w:szCs w:val="32"/>
          <w:lang w:val="en-GB"/>
        </w:rPr>
      </w:pPr>
    </w:p>
    <w:p w14:paraId="25B8247D" w14:textId="6C435559" w:rsidR="00A8308F" w:rsidRDefault="008D3C8D"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The second objective is to support innovation. </w:t>
      </w:r>
      <w:r w:rsidR="002E29A2">
        <w:rPr>
          <w:rFonts w:ascii="Arial" w:hAnsi="Arial" w:cs="Arial"/>
          <w:b/>
          <w:sz w:val="32"/>
          <w:szCs w:val="32"/>
          <w:lang w:val="en-GB"/>
        </w:rPr>
        <w:t>In particular, t</w:t>
      </w:r>
      <w:r w:rsidRPr="0010240E">
        <w:rPr>
          <w:rFonts w:ascii="Arial" w:hAnsi="Arial" w:cs="Arial"/>
          <w:b/>
          <w:sz w:val="32"/>
          <w:szCs w:val="32"/>
          <w:lang w:val="en-GB"/>
        </w:rPr>
        <w:t xml:space="preserve">o promote the development of crypto-assets and the wider use of DLT, it is necessary to put in place a safe and proportionate framework to support innovation and fair competition. </w:t>
      </w:r>
    </w:p>
    <w:p w14:paraId="6E2E3582" w14:textId="77777777" w:rsidR="002E29A2" w:rsidRDefault="002E29A2" w:rsidP="0010240E">
      <w:pPr>
        <w:spacing w:after="0" w:line="360" w:lineRule="auto"/>
        <w:contextualSpacing/>
        <w:jc w:val="both"/>
        <w:rPr>
          <w:rFonts w:ascii="Arial" w:hAnsi="Arial" w:cs="Arial"/>
          <w:b/>
          <w:sz w:val="32"/>
          <w:szCs w:val="32"/>
          <w:lang w:val="en-GB"/>
        </w:rPr>
      </w:pPr>
    </w:p>
    <w:p w14:paraId="300C262F" w14:textId="006891DD" w:rsidR="00A8308F" w:rsidRDefault="008D3C8D" w:rsidP="0010240E">
      <w:pPr>
        <w:spacing w:after="0" w:line="360" w:lineRule="auto"/>
        <w:contextualSpacing/>
        <w:jc w:val="both"/>
        <w:rPr>
          <w:rFonts w:ascii="Arial" w:hAnsi="Arial" w:cs="Arial"/>
          <w:b/>
          <w:sz w:val="32"/>
          <w:szCs w:val="32"/>
          <w:lang w:val="en-GB"/>
        </w:rPr>
      </w:pPr>
      <w:r w:rsidRPr="0010240E">
        <w:rPr>
          <w:rFonts w:ascii="Arial" w:hAnsi="Arial" w:cs="Arial"/>
          <w:b/>
          <w:sz w:val="32"/>
          <w:szCs w:val="32"/>
          <w:lang w:val="en-GB"/>
        </w:rPr>
        <w:t xml:space="preserve">The third objective is to instil appropriate levels of consumer and investor protection and market integrity given that crypto-assets not covered by existing financial services legislation present many of the same risks as more familiar financial instruments. </w:t>
      </w:r>
    </w:p>
    <w:p w14:paraId="46B074CC" w14:textId="77777777" w:rsidR="002E29A2" w:rsidRDefault="002E29A2" w:rsidP="0010240E">
      <w:pPr>
        <w:spacing w:after="0" w:line="360" w:lineRule="auto"/>
        <w:contextualSpacing/>
        <w:jc w:val="both"/>
        <w:rPr>
          <w:rFonts w:ascii="Arial" w:hAnsi="Arial" w:cs="Arial"/>
          <w:b/>
          <w:sz w:val="32"/>
          <w:szCs w:val="32"/>
          <w:lang w:val="en-GB"/>
        </w:rPr>
      </w:pPr>
    </w:p>
    <w:p w14:paraId="6E304B54" w14:textId="44A61E7F" w:rsidR="00A8308F" w:rsidRDefault="002E29A2" w:rsidP="0010240E">
      <w:pPr>
        <w:spacing w:after="0" w:line="360" w:lineRule="auto"/>
        <w:contextualSpacing/>
        <w:jc w:val="both"/>
        <w:rPr>
          <w:rFonts w:ascii="Arial" w:hAnsi="Arial" w:cs="Arial"/>
          <w:b/>
          <w:sz w:val="32"/>
          <w:szCs w:val="32"/>
          <w:lang w:val="en-GB"/>
        </w:rPr>
      </w:pPr>
      <w:r>
        <w:rPr>
          <w:rFonts w:ascii="Arial" w:hAnsi="Arial" w:cs="Arial"/>
          <w:b/>
          <w:sz w:val="32"/>
          <w:szCs w:val="32"/>
          <w:lang w:val="en-GB"/>
        </w:rPr>
        <w:t>Finally, t</w:t>
      </w:r>
      <w:r w:rsidR="008D3C8D" w:rsidRPr="0010240E">
        <w:rPr>
          <w:rFonts w:ascii="Arial" w:hAnsi="Arial" w:cs="Arial"/>
          <w:b/>
          <w:sz w:val="32"/>
          <w:szCs w:val="32"/>
          <w:lang w:val="en-GB"/>
        </w:rPr>
        <w:t>he</w:t>
      </w:r>
      <w:r w:rsidR="008D3C8D" w:rsidRPr="0010240E">
        <w:rPr>
          <w:rFonts w:ascii="Arial" w:hAnsi="Arial" w:cs="Arial"/>
          <w:sz w:val="32"/>
          <w:szCs w:val="32"/>
        </w:rPr>
        <w:t xml:space="preserve"> </w:t>
      </w:r>
      <w:r w:rsidR="008D3C8D" w:rsidRPr="0010240E">
        <w:rPr>
          <w:rFonts w:ascii="Arial" w:hAnsi="Arial" w:cs="Arial"/>
          <w:b/>
          <w:sz w:val="32"/>
          <w:szCs w:val="32"/>
          <w:lang w:val="en-GB"/>
        </w:rPr>
        <w:t>fourth objective is to ensure financial stability. Crypto-assets are continuously evolving. While some have a quite limited scope and use, others, such as the emerging category of ‘stablecoins’, have the potential to become widely accepted and potentially systemic. This proposal includes safeguards to address potential risks to financial stability and orderly monetary policy that could arise from ‘stablecoins’.</w:t>
      </w:r>
    </w:p>
    <w:p w14:paraId="33ECD683" w14:textId="77777777" w:rsidR="002E29A2" w:rsidRPr="0010240E" w:rsidRDefault="002E29A2" w:rsidP="0010240E">
      <w:pPr>
        <w:spacing w:after="0" w:line="360" w:lineRule="auto"/>
        <w:contextualSpacing/>
        <w:jc w:val="both"/>
        <w:rPr>
          <w:rFonts w:ascii="Arial" w:hAnsi="Arial" w:cs="Arial"/>
          <w:b/>
          <w:sz w:val="32"/>
          <w:szCs w:val="32"/>
          <w:lang w:val="en-GB"/>
        </w:rPr>
      </w:pPr>
    </w:p>
    <w:p w14:paraId="7160DEF9" w14:textId="38D8C9B4" w:rsidR="00B9124B" w:rsidRDefault="001C0FE3" w:rsidP="009C4280">
      <w:pPr>
        <w:spacing w:line="360" w:lineRule="auto"/>
        <w:contextualSpacing/>
        <w:jc w:val="both"/>
        <w:rPr>
          <w:rFonts w:ascii="Arial" w:hAnsi="Arial" w:cs="Arial"/>
          <w:b/>
          <w:sz w:val="32"/>
          <w:szCs w:val="32"/>
          <w:lang w:val="en-GB"/>
        </w:rPr>
      </w:pPr>
      <w:r>
        <w:rPr>
          <w:rFonts w:ascii="Arial" w:hAnsi="Arial" w:cs="Arial"/>
          <w:b/>
          <w:sz w:val="32"/>
          <w:szCs w:val="32"/>
          <w:lang w:val="en-GB"/>
        </w:rPr>
        <w:t xml:space="preserve">I should also mention that </w:t>
      </w:r>
      <w:r w:rsidR="00F22281">
        <w:rPr>
          <w:rFonts w:ascii="Arial" w:hAnsi="Arial" w:cs="Arial"/>
          <w:b/>
          <w:sz w:val="32"/>
          <w:szCs w:val="32"/>
          <w:lang w:val="en-GB"/>
        </w:rPr>
        <w:t xml:space="preserve">(and until MiCA becomes effective) </w:t>
      </w:r>
      <w:r>
        <w:rPr>
          <w:rFonts w:ascii="Arial" w:hAnsi="Arial" w:cs="Arial"/>
          <w:b/>
          <w:sz w:val="32"/>
          <w:szCs w:val="32"/>
          <w:lang w:val="en-GB"/>
        </w:rPr>
        <w:t>a national B</w:t>
      </w:r>
      <w:r w:rsidR="00F22281">
        <w:rPr>
          <w:rFonts w:ascii="Arial" w:hAnsi="Arial" w:cs="Arial"/>
          <w:b/>
          <w:sz w:val="32"/>
          <w:szCs w:val="32"/>
          <w:lang w:val="en-GB"/>
        </w:rPr>
        <w:t>ill has</w:t>
      </w:r>
      <w:r>
        <w:rPr>
          <w:rFonts w:ascii="Arial" w:hAnsi="Arial" w:cs="Arial"/>
          <w:b/>
          <w:sz w:val="32"/>
          <w:szCs w:val="32"/>
          <w:lang w:val="en-GB"/>
        </w:rPr>
        <w:t xml:space="preserve"> been drafted by the MoF (an Umbrella Law)</w:t>
      </w:r>
      <w:r w:rsidR="00D8427E" w:rsidRPr="00D8427E">
        <w:rPr>
          <w:rFonts w:ascii="Arial" w:hAnsi="Arial" w:cs="Arial"/>
          <w:b/>
          <w:sz w:val="32"/>
          <w:szCs w:val="32"/>
          <w:lang w:val="en-GB"/>
        </w:rPr>
        <w:t xml:space="preserve"> to regulate the development of DLT -Blockchain Technology</w:t>
      </w:r>
      <w:r w:rsidR="002E29A2">
        <w:rPr>
          <w:rFonts w:ascii="Arial" w:hAnsi="Arial" w:cs="Arial"/>
          <w:b/>
          <w:sz w:val="32"/>
          <w:szCs w:val="32"/>
          <w:lang w:val="en-GB"/>
        </w:rPr>
        <w:t xml:space="preserve">/Smart Contracts </w:t>
      </w:r>
      <w:r w:rsidR="00D8427E">
        <w:rPr>
          <w:rFonts w:ascii="Arial" w:hAnsi="Arial" w:cs="Arial"/>
          <w:b/>
          <w:sz w:val="32"/>
          <w:szCs w:val="32"/>
          <w:lang w:val="en-GB"/>
        </w:rPr>
        <w:t>and provide legal certainty to this market. Under this B</w:t>
      </w:r>
      <w:r w:rsidR="00F22281">
        <w:rPr>
          <w:rFonts w:ascii="Arial" w:hAnsi="Arial" w:cs="Arial"/>
          <w:b/>
          <w:sz w:val="32"/>
          <w:szCs w:val="32"/>
          <w:lang w:val="en-GB"/>
        </w:rPr>
        <w:t>ill</w:t>
      </w:r>
      <w:r w:rsidR="00D8427E">
        <w:rPr>
          <w:rFonts w:ascii="Arial" w:hAnsi="Arial" w:cs="Arial"/>
          <w:b/>
          <w:sz w:val="32"/>
          <w:szCs w:val="32"/>
          <w:lang w:val="en-GB"/>
        </w:rPr>
        <w:t xml:space="preserve">, CySEC </w:t>
      </w:r>
      <w:r w:rsidR="00D8427E" w:rsidRPr="0010240E">
        <w:rPr>
          <w:rFonts w:ascii="Arial" w:hAnsi="Arial" w:cs="Arial"/>
          <w:b/>
          <w:sz w:val="32"/>
          <w:szCs w:val="32"/>
          <w:lang w:val="en-GB"/>
        </w:rPr>
        <w:t>is empow</w:t>
      </w:r>
      <w:r w:rsidR="00D8427E">
        <w:rPr>
          <w:rFonts w:ascii="Arial" w:hAnsi="Arial" w:cs="Arial"/>
          <w:b/>
          <w:sz w:val="32"/>
          <w:szCs w:val="32"/>
          <w:lang w:val="en-GB"/>
        </w:rPr>
        <w:t>ered to draft other legislative amendments</w:t>
      </w:r>
      <w:r w:rsidR="00D8427E" w:rsidRPr="0010240E">
        <w:rPr>
          <w:rFonts w:ascii="Arial" w:hAnsi="Arial" w:cs="Arial"/>
          <w:b/>
          <w:sz w:val="32"/>
          <w:szCs w:val="32"/>
          <w:lang w:val="en-GB"/>
        </w:rPr>
        <w:t xml:space="preserve"> if it deems necessary for further regulating the provision of investment services in </w:t>
      </w:r>
      <w:r w:rsidR="002E29A2">
        <w:rPr>
          <w:rFonts w:ascii="Arial" w:hAnsi="Arial" w:cs="Arial"/>
          <w:b/>
          <w:sz w:val="32"/>
          <w:szCs w:val="32"/>
          <w:lang w:val="en-GB"/>
        </w:rPr>
        <w:t>this space</w:t>
      </w:r>
      <w:r w:rsidR="00D8427E">
        <w:rPr>
          <w:rFonts w:ascii="Arial" w:hAnsi="Arial" w:cs="Arial"/>
          <w:b/>
          <w:sz w:val="32"/>
          <w:szCs w:val="32"/>
          <w:lang w:val="en-GB"/>
        </w:rPr>
        <w:t>. The Bill is currently going through a legislative editing before it is submitted to the Council of Minister</w:t>
      </w:r>
      <w:r w:rsidR="00F22281">
        <w:rPr>
          <w:rFonts w:ascii="Arial" w:hAnsi="Arial" w:cs="Arial"/>
          <w:b/>
          <w:sz w:val="32"/>
          <w:szCs w:val="32"/>
          <w:lang w:val="en-GB"/>
        </w:rPr>
        <w:t>s</w:t>
      </w:r>
      <w:r w:rsidR="00D8427E">
        <w:rPr>
          <w:rFonts w:ascii="Arial" w:hAnsi="Arial" w:cs="Arial"/>
          <w:b/>
          <w:sz w:val="32"/>
          <w:szCs w:val="32"/>
          <w:lang w:val="en-GB"/>
        </w:rPr>
        <w:t xml:space="preserve"> for approval and the Parliament </w:t>
      </w:r>
      <w:r w:rsidR="00F22281">
        <w:rPr>
          <w:rFonts w:ascii="Arial" w:hAnsi="Arial" w:cs="Arial"/>
          <w:b/>
          <w:sz w:val="32"/>
          <w:szCs w:val="32"/>
          <w:lang w:val="en-GB"/>
        </w:rPr>
        <w:t>for a vote</w:t>
      </w:r>
      <w:r w:rsidR="00D8427E">
        <w:rPr>
          <w:rFonts w:ascii="Arial" w:hAnsi="Arial" w:cs="Arial"/>
          <w:b/>
          <w:sz w:val="32"/>
          <w:szCs w:val="32"/>
          <w:lang w:val="en-GB"/>
        </w:rPr>
        <w:t>.</w:t>
      </w:r>
      <w:r w:rsidR="007F0C2A">
        <w:rPr>
          <w:rFonts w:ascii="Arial" w:hAnsi="Arial" w:cs="Arial"/>
          <w:b/>
          <w:sz w:val="32"/>
          <w:szCs w:val="32"/>
          <w:lang w:val="en-GB"/>
        </w:rPr>
        <w:t xml:space="preserve"> </w:t>
      </w:r>
    </w:p>
    <w:p w14:paraId="2AD09EC9" w14:textId="0A71920B" w:rsidR="009C4280" w:rsidRPr="009C4280" w:rsidRDefault="007F0C2A" w:rsidP="009C4280">
      <w:pPr>
        <w:spacing w:line="360" w:lineRule="auto"/>
        <w:contextualSpacing/>
        <w:jc w:val="both"/>
        <w:rPr>
          <w:rFonts w:ascii="Arial" w:hAnsi="Arial" w:cs="Arial"/>
          <w:b/>
          <w:sz w:val="32"/>
          <w:szCs w:val="32"/>
          <w:lang w:val="en-GB"/>
        </w:rPr>
      </w:pPr>
      <w:r>
        <w:rPr>
          <w:rFonts w:ascii="Arial" w:hAnsi="Arial" w:cs="Arial"/>
          <w:b/>
          <w:sz w:val="32"/>
          <w:szCs w:val="32"/>
          <w:lang w:val="en-GB"/>
        </w:rPr>
        <w:t xml:space="preserve"> </w:t>
      </w:r>
    </w:p>
    <w:p w14:paraId="5B702566" w14:textId="77777777" w:rsidR="009C4280" w:rsidRPr="009C4280" w:rsidRDefault="009C4280" w:rsidP="009C4280">
      <w:pPr>
        <w:spacing w:after="0" w:line="360" w:lineRule="auto"/>
        <w:contextualSpacing/>
        <w:jc w:val="both"/>
        <w:rPr>
          <w:rFonts w:ascii="Arial" w:hAnsi="Arial" w:cs="Arial"/>
          <w:b/>
          <w:sz w:val="32"/>
          <w:szCs w:val="32"/>
        </w:rPr>
      </w:pPr>
      <w:r w:rsidRPr="00683FCC">
        <w:rPr>
          <w:rFonts w:ascii="Arial" w:hAnsi="Arial" w:cs="Arial"/>
          <w:b/>
          <w:sz w:val="32"/>
          <w:szCs w:val="32"/>
          <w:highlight w:val="yellow"/>
        </w:rPr>
        <w:t>Slid</w:t>
      </w:r>
      <w:r>
        <w:rPr>
          <w:rFonts w:ascii="Arial" w:hAnsi="Arial" w:cs="Arial"/>
          <w:b/>
          <w:sz w:val="32"/>
          <w:szCs w:val="32"/>
          <w:highlight w:val="yellow"/>
        </w:rPr>
        <w:t>e 6</w:t>
      </w:r>
      <w:r w:rsidRPr="00683FCC">
        <w:rPr>
          <w:rFonts w:ascii="Arial" w:hAnsi="Arial" w:cs="Arial"/>
          <w:b/>
          <w:sz w:val="32"/>
          <w:szCs w:val="32"/>
        </w:rPr>
        <w:t xml:space="preserve"> </w:t>
      </w:r>
    </w:p>
    <w:p w14:paraId="4CF57AEB" w14:textId="6E0FC919" w:rsidR="008D3C8D" w:rsidRPr="0010240E" w:rsidRDefault="008D3C8D" w:rsidP="0010240E">
      <w:pPr>
        <w:spacing w:after="0" w:line="360" w:lineRule="auto"/>
        <w:contextualSpacing/>
        <w:jc w:val="both"/>
        <w:rPr>
          <w:rFonts w:ascii="Arial" w:hAnsi="Arial" w:cs="Arial"/>
          <w:b/>
          <w:sz w:val="32"/>
          <w:szCs w:val="32"/>
        </w:rPr>
      </w:pPr>
      <w:r w:rsidRPr="0010240E">
        <w:rPr>
          <w:rFonts w:ascii="Arial" w:hAnsi="Arial" w:cs="Arial"/>
          <w:b/>
          <w:sz w:val="32"/>
          <w:szCs w:val="32"/>
        </w:rPr>
        <w:t xml:space="preserve">Ladies and Gentlemen, </w:t>
      </w:r>
    </w:p>
    <w:p w14:paraId="54FD3BB8" w14:textId="5DED5D71" w:rsidR="00935478" w:rsidRPr="0010240E" w:rsidRDefault="0010240E" w:rsidP="0010240E">
      <w:pPr>
        <w:spacing w:after="0" w:line="360" w:lineRule="auto"/>
        <w:contextualSpacing/>
        <w:jc w:val="both"/>
        <w:rPr>
          <w:rFonts w:ascii="Arial" w:hAnsi="Arial" w:cs="Arial"/>
          <w:b/>
          <w:sz w:val="32"/>
          <w:szCs w:val="32"/>
          <w:u w:val="single"/>
        </w:rPr>
      </w:pPr>
      <w:r>
        <w:rPr>
          <w:rFonts w:ascii="Arial" w:hAnsi="Arial" w:cs="Arial"/>
          <w:b/>
          <w:sz w:val="32"/>
          <w:szCs w:val="32"/>
          <w:u w:val="single"/>
        </w:rPr>
        <w:t xml:space="preserve">SUPERVISION </w:t>
      </w:r>
    </w:p>
    <w:p w14:paraId="1144373D" w14:textId="23294E83" w:rsidR="00A820C3" w:rsidRDefault="008D3C8D" w:rsidP="0010240E">
      <w:pPr>
        <w:spacing w:after="0" w:line="360" w:lineRule="auto"/>
        <w:contextualSpacing/>
        <w:jc w:val="both"/>
        <w:rPr>
          <w:rFonts w:ascii="Arial" w:hAnsi="Arial" w:cs="Arial"/>
          <w:b/>
          <w:sz w:val="32"/>
          <w:szCs w:val="32"/>
        </w:rPr>
      </w:pPr>
      <w:r w:rsidRPr="0010240E">
        <w:rPr>
          <w:rFonts w:ascii="Arial" w:hAnsi="Arial" w:cs="Arial"/>
          <w:b/>
          <w:sz w:val="32"/>
          <w:szCs w:val="32"/>
        </w:rPr>
        <w:t>Due to very diverse and sophisticated market participants in an ever-changing financial landscape, CySEC keeps up-to-date with the best supervisory practices to ensure investor protection</w:t>
      </w:r>
      <w:r w:rsidR="00A820C3" w:rsidRPr="0010240E">
        <w:rPr>
          <w:rFonts w:ascii="Arial" w:hAnsi="Arial" w:cs="Arial"/>
          <w:b/>
          <w:sz w:val="32"/>
          <w:szCs w:val="32"/>
        </w:rPr>
        <w:t xml:space="preserve"> and the smooth functioning of the market</w:t>
      </w:r>
      <w:r w:rsidRPr="0010240E">
        <w:rPr>
          <w:rFonts w:ascii="Arial" w:hAnsi="Arial" w:cs="Arial"/>
          <w:b/>
          <w:sz w:val="32"/>
          <w:szCs w:val="32"/>
        </w:rPr>
        <w:t xml:space="preserve">. </w:t>
      </w:r>
    </w:p>
    <w:p w14:paraId="02B5BF4D" w14:textId="77777777" w:rsidR="002E29A2" w:rsidRPr="0010240E" w:rsidRDefault="002E29A2" w:rsidP="0010240E">
      <w:pPr>
        <w:spacing w:after="0" w:line="360" w:lineRule="auto"/>
        <w:contextualSpacing/>
        <w:jc w:val="both"/>
        <w:rPr>
          <w:rFonts w:ascii="Arial" w:hAnsi="Arial" w:cs="Arial"/>
          <w:b/>
          <w:sz w:val="32"/>
          <w:szCs w:val="32"/>
        </w:rPr>
      </w:pPr>
    </w:p>
    <w:p w14:paraId="2D9722F4" w14:textId="48A06058" w:rsidR="00A820C3" w:rsidRDefault="00A820C3" w:rsidP="0010240E">
      <w:pPr>
        <w:spacing w:after="0" w:line="360" w:lineRule="auto"/>
        <w:contextualSpacing/>
        <w:jc w:val="both"/>
        <w:rPr>
          <w:rFonts w:ascii="Arial" w:hAnsi="Arial" w:cs="Arial"/>
          <w:b/>
          <w:sz w:val="32"/>
          <w:szCs w:val="32"/>
        </w:rPr>
      </w:pPr>
      <w:r w:rsidRPr="0010240E">
        <w:rPr>
          <w:rFonts w:ascii="Arial" w:hAnsi="Arial" w:cs="Arial"/>
          <w:b/>
          <w:sz w:val="32"/>
          <w:szCs w:val="32"/>
        </w:rPr>
        <w:t xml:space="preserve">CySEC uses a comprehensive Risk-Based Supervisory Framework (RBSF) tool designed to assess the risk and compliance requirements for each firm under its supervision. This allows CySEC to categorise </w:t>
      </w:r>
      <w:r w:rsidR="002E29A2">
        <w:rPr>
          <w:rFonts w:ascii="Arial" w:hAnsi="Arial" w:cs="Arial"/>
          <w:b/>
          <w:sz w:val="32"/>
          <w:szCs w:val="32"/>
        </w:rPr>
        <w:t xml:space="preserve">supervised </w:t>
      </w:r>
      <w:r w:rsidRPr="0010240E">
        <w:rPr>
          <w:rFonts w:ascii="Arial" w:hAnsi="Arial" w:cs="Arial"/>
          <w:b/>
          <w:sz w:val="32"/>
          <w:szCs w:val="32"/>
        </w:rPr>
        <w:t>entities according to their inherent risk profile, including the potential impact t</w:t>
      </w:r>
      <w:r w:rsidR="002E29A2">
        <w:rPr>
          <w:rFonts w:ascii="Arial" w:hAnsi="Arial" w:cs="Arial"/>
          <w:b/>
          <w:sz w:val="32"/>
          <w:szCs w:val="32"/>
        </w:rPr>
        <w:t>hey have on the market and the</w:t>
      </w:r>
      <w:r w:rsidRPr="0010240E">
        <w:rPr>
          <w:rFonts w:ascii="Arial" w:hAnsi="Arial" w:cs="Arial"/>
          <w:b/>
          <w:sz w:val="32"/>
          <w:szCs w:val="32"/>
        </w:rPr>
        <w:t xml:space="preserve"> investors.    </w:t>
      </w:r>
    </w:p>
    <w:p w14:paraId="4B9CE623" w14:textId="77777777" w:rsidR="002E29A2" w:rsidRPr="0010240E" w:rsidRDefault="002E29A2" w:rsidP="0010240E">
      <w:pPr>
        <w:spacing w:after="0" w:line="360" w:lineRule="auto"/>
        <w:contextualSpacing/>
        <w:jc w:val="both"/>
        <w:rPr>
          <w:rFonts w:ascii="Arial" w:hAnsi="Arial" w:cs="Arial"/>
          <w:b/>
          <w:sz w:val="32"/>
          <w:szCs w:val="32"/>
        </w:rPr>
      </w:pPr>
    </w:p>
    <w:p w14:paraId="1012F431" w14:textId="51DC665C" w:rsidR="00A820C3" w:rsidRDefault="008079BC" w:rsidP="0010240E">
      <w:pPr>
        <w:spacing w:after="0" w:line="360" w:lineRule="auto"/>
        <w:contextualSpacing/>
        <w:jc w:val="both"/>
        <w:rPr>
          <w:rFonts w:ascii="Arial" w:hAnsi="Arial" w:cs="Arial"/>
          <w:b/>
          <w:sz w:val="32"/>
          <w:szCs w:val="32"/>
        </w:rPr>
      </w:pPr>
      <w:r>
        <w:rPr>
          <w:rFonts w:ascii="Arial" w:hAnsi="Arial" w:cs="Arial"/>
          <w:b/>
          <w:sz w:val="32"/>
          <w:szCs w:val="32"/>
        </w:rPr>
        <w:t>Of</w:t>
      </w:r>
      <w:r w:rsidR="00060376" w:rsidRPr="0010240E">
        <w:rPr>
          <w:rFonts w:ascii="Arial" w:hAnsi="Arial" w:cs="Arial"/>
          <w:b/>
          <w:sz w:val="32"/>
          <w:szCs w:val="32"/>
        </w:rPr>
        <w:t xml:space="preserve"> high priority</w:t>
      </w:r>
      <w:r>
        <w:rPr>
          <w:rFonts w:ascii="Arial" w:hAnsi="Arial" w:cs="Arial"/>
          <w:b/>
          <w:sz w:val="32"/>
          <w:szCs w:val="32"/>
        </w:rPr>
        <w:t xml:space="preserve"> is</w:t>
      </w:r>
      <w:r w:rsidRPr="0010240E">
        <w:rPr>
          <w:rFonts w:ascii="Arial" w:hAnsi="Arial" w:cs="Arial"/>
          <w:b/>
          <w:sz w:val="32"/>
          <w:szCs w:val="32"/>
        </w:rPr>
        <w:t xml:space="preserve"> </w:t>
      </w:r>
      <w:r w:rsidR="00060376" w:rsidRPr="0010240E">
        <w:rPr>
          <w:rFonts w:ascii="Arial" w:hAnsi="Arial" w:cs="Arial"/>
          <w:b/>
          <w:sz w:val="32"/>
          <w:szCs w:val="32"/>
        </w:rPr>
        <w:t xml:space="preserve">the adaptation of a more data-driven approach </w:t>
      </w:r>
      <w:r>
        <w:rPr>
          <w:rFonts w:ascii="Arial" w:hAnsi="Arial" w:cs="Arial"/>
          <w:b/>
          <w:sz w:val="32"/>
          <w:szCs w:val="32"/>
        </w:rPr>
        <w:t>to CySEC’s</w:t>
      </w:r>
      <w:r w:rsidR="00060376" w:rsidRPr="0010240E">
        <w:rPr>
          <w:rFonts w:ascii="Arial" w:hAnsi="Arial" w:cs="Arial"/>
          <w:b/>
          <w:sz w:val="32"/>
          <w:szCs w:val="32"/>
        </w:rPr>
        <w:t xml:space="preserve"> supervision in order to be able to discharge </w:t>
      </w:r>
      <w:r>
        <w:rPr>
          <w:rFonts w:ascii="Arial" w:hAnsi="Arial" w:cs="Arial"/>
          <w:b/>
          <w:sz w:val="32"/>
          <w:szCs w:val="32"/>
        </w:rPr>
        <w:t xml:space="preserve">our </w:t>
      </w:r>
      <w:r w:rsidR="00060376" w:rsidRPr="0010240E">
        <w:rPr>
          <w:rFonts w:ascii="Arial" w:hAnsi="Arial" w:cs="Arial"/>
          <w:b/>
          <w:sz w:val="32"/>
          <w:szCs w:val="32"/>
        </w:rPr>
        <w:t xml:space="preserve">supervisory responsibilities that </w:t>
      </w:r>
      <w:r w:rsidR="007F0C2A" w:rsidRPr="0010240E">
        <w:rPr>
          <w:rFonts w:ascii="Arial" w:hAnsi="Arial" w:cs="Arial"/>
          <w:b/>
          <w:sz w:val="32"/>
          <w:szCs w:val="32"/>
        </w:rPr>
        <w:t>include</w:t>
      </w:r>
      <w:r w:rsidR="007F0C2A">
        <w:rPr>
          <w:rFonts w:ascii="Arial" w:hAnsi="Arial" w:cs="Arial"/>
          <w:b/>
          <w:sz w:val="32"/>
          <w:szCs w:val="32"/>
        </w:rPr>
        <w:t xml:space="preserve">s </w:t>
      </w:r>
      <w:r w:rsidR="002E29A2">
        <w:rPr>
          <w:rFonts w:ascii="Arial" w:hAnsi="Arial" w:cs="Arial"/>
          <w:b/>
          <w:sz w:val="32"/>
          <w:szCs w:val="32"/>
        </w:rPr>
        <w:t>enhanc</w:t>
      </w:r>
      <w:r w:rsidR="00323CC8">
        <w:rPr>
          <w:rFonts w:ascii="Arial" w:hAnsi="Arial" w:cs="Arial"/>
          <w:b/>
          <w:sz w:val="32"/>
          <w:szCs w:val="32"/>
        </w:rPr>
        <w:t>ing</w:t>
      </w:r>
      <w:r w:rsidR="00060376" w:rsidRPr="0010240E">
        <w:rPr>
          <w:rFonts w:ascii="Arial" w:hAnsi="Arial" w:cs="Arial"/>
          <w:b/>
          <w:sz w:val="32"/>
          <w:szCs w:val="32"/>
        </w:rPr>
        <w:t xml:space="preserve"> financial stability, market integrity and investor protection. In order to achieve </w:t>
      </w:r>
      <w:r w:rsidR="002E29A2">
        <w:rPr>
          <w:rFonts w:ascii="Arial" w:hAnsi="Arial" w:cs="Arial"/>
          <w:b/>
          <w:sz w:val="32"/>
          <w:szCs w:val="32"/>
        </w:rPr>
        <w:t>this</w:t>
      </w:r>
      <w:r w:rsidR="00060376" w:rsidRPr="0010240E">
        <w:rPr>
          <w:rFonts w:ascii="Arial" w:hAnsi="Arial" w:cs="Arial"/>
          <w:b/>
          <w:sz w:val="32"/>
          <w:szCs w:val="32"/>
        </w:rPr>
        <w:t xml:space="preserve">, we are in the process </w:t>
      </w:r>
      <w:r>
        <w:rPr>
          <w:rFonts w:ascii="Arial" w:hAnsi="Arial" w:cs="Arial"/>
          <w:b/>
          <w:sz w:val="32"/>
          <w:szCs w:val="32"/>
        </w:rPr>
        <w:t>of developing new</w:t>
      </w:r>
      <w:r w:rsidR="00060376" w:rsidRPr="0010240E">
        <w:rPr>
          <w:rFonts w:ascii="Arial" w:hAnsi="Arial" w:cs="Arial"/>
          <w:b/>
          <w:sz w:val="32"/>
          <w:szCs w:val="32"/>
        </w:rPr>
        <w:t xml:space="preserve"> procedures and a methodology to conduct data-driven supervision, which will allow </w:t>
      </w:r>
      <w:r>
        <w:rPr>
          <w:rFonts w:ascii="Arial" w:hAnsi="Arial" w:cs="Arial"/>
          <w:b/>
          <w:sz w:val="32"/>
          <w:szCs w:val="32"/>
        </w:rPr>
        <w:t>us</w:t>
      </w:r>
      <w:r w:rsidRPr="0010240E">
        <w:rPr>
          <w:rFonts w:ascii="Arial" w:hAnsi="Arial" w:cs="Arial"/>
          <w:b/>
          <w:sz w:val="32"/>
          <w:szCs w:val="32"/>
        </w:rPr>
        <w:t xml:space="preserve"> </w:t>
      </w:r>
      <w:r w:rsidR="00060376" w:rsidRPr="0010240E">
        <w:rPr>
          <w:rFonts w:ascii="Arial" w:hAnsi="Arial" w:cs="Arial"/>
          <w:b/>
          <w:sz w:val="32"/>
          <w:szCs w:val="32"/>
        </w:rPr>
        <w:t>to identify any irregularities and risks in the market at an early stage.</w:t>
      </w:r>
    </w:p>
    <w:p w14:paraId="0F4FC498" w14:textId="77777777" w:rsidR="002E29A2" w:rsidRPr="0010240E" w:rsidRDefault="002E29A2" w:rsidP="0010240E">
      <w:pPr>
        <w:spacing w:after="0" w:line="360" w:lineRule="auto"/>
        <w:contextualSpacing/>
        <w:jc w:val="both"/>
        <w:rPr>
          <w:rFonts w:ascii="Arial" w:hAnsi="Arial" w:cs="Arial"/>
          <w:b/>
          <w:sz w:val="32"/>
          <w:szCs w:val="32"/>
        </w:rPr>
      </w:pPr>
    </w:p>
    <w:p w14:paraId="5CD44A1D" w14:textId="66D52B67" w:rsidR="00A8308F" w:rsidRDefault="00323CC8" w:rsidP="0010240E">
      <w:pPr>
        <w:spacing w:after="0" w:line="360" w:lineRule="auto"/>
        <w:contextualSpacing/>
        <w:jc w:val="both"/>
        <w:rPr>
          <w:rFonts w:ascii="Arial" w:hAnsi="Arial" w:cs="Arial"/>
          <w:b/>
          <w:sz w:val="32"/>
          <w:szCs w:val="32"/>
        </w:rPr>
      </w:pPr>
      <w:r>
        <w:rPr>
          <w:rFonts w:ascii="Arial" w:hAnsi="Arial" w:cs="Arial"/>
          <w:b/>
          <w:sz w:val="32"/>
          <w:szCs w:val="32"/>
        </w:rPr>
        <w:t xml:space="preserve">In this respect, </w:t>
      </w:r>
      <w:r w:rsidR="00060376" w:rsidRPr="0010240E">
        <w:rPr>
          <w:rFonts w:ascii="Arial" w:hAnsi="Arial" w:cs="Arial"/>
          <w:b/>
          <w:sz w:val="32"/>
          <w:szCs w:val="32"/>
        </w:rPr>
        <w:t xml:space="preserve">CySEC </w:t>
      </w:r>
      <w:r w:rsidR="008079BC">
        <w:rPr>
          <w:rFonts w:ascii="Arial" w:hAnsi="Arial" w:cs="Arial"/>
          <w:b/>
          <w:sz w:val="32"/>
          <w:szCs w:val="32"/>
        </w:rPr>
        <w:t>is responding to</w:t>
      </w:r>
      <w:r w:rsidR="00060376" w:rsidRPr="0010240E">
        <w:rPr>
          <w:rFonts w:ascii="Arial" w:hAnsi="Arial" w:cs="Arial"/>
          <w:b/>
          <w:sz w:val="32"/>
          <w:szCs w:val="32"/>
        </w:rPr>
        <w:t xml:space="preserve"> the need to manage Big Data with regtech systems that will use Artificial Intelligence and Cloud Computing. These solutio</w:t>
      </w:r>
      <w:r w:rsidR="00627035">
        <w:rPr>
          <w:rFonts w:ascii="Arial" w:hAnsi="Arial" w:cs="Arial"/>
          <w:b/>
          <w:sz w:val="32"/>
          <w:szCs w:val="32"/>
        </w:rPr>
        <w:t>ns will enable CySEC to quickly</w:t>
      </w:r>
      <w:r w:rsidR="00627035" w:rsidRPr="00627035">
        <w:rPr>
          <w:rFonts w:ascii="Arial" w:hAnsi="Arial" w:cs="Arial"/>
          <w:b/>
          <w:sz w:val="32"/>
          <w:szCs w:val="32"/>
        </w:rPr>
        <w:t xml:space="preserve"> </w:t>
      </w:r>
      <w:r w:rsidR="00627035">
        <w:rPr>
          <w:rFonts w:ascii="Arial" w:hAnsi="Arial" w:cs="Arial"/>
          <w:b/>
          <w:sz w:val="32"/>
          <w:szCs w:val="32"/>
        </w:rPr>
        <w:t>screen</w:t>
      </w:r>
      <w:r w:rsidR="00627035" w:rsidRPr="00627035">
        <w:rPr>
          <w:rFonts w:ascii="Arial" w:hAnsi="Arial" w:cs="Arial"/>
          <w:b/>
          <w:sz w:val="32"/>
          <w:szCs w:val="32"/>
        </w:rPr>
        <w:t xml:space="preserve"> </w:t>
      </w:r>
      <w:r w:rsidR="00060376" w:rsidRPr="0010240E">
        <w:rPr>
          <w:rFonts w:ascii="Arial" w:hAnsi="Arial" w:cs="Arial"/>
          <w:b/>
          <w:sz w:val="32"/>
          <w:szCs w:val="32"/>
        </w:rPr>
        <w:t xml:space="preserve">data, representing large and varied trading volumes, in order to automatically detect risks and irregularities at an earlier stage and, thus, be able to react more quickly against </w:t>
      </w:r>
      <w:r w:rsidR="002E29A2">
        <w:rPr>
          <w:rFonts w:ascii="Arial" w:hAnsi="Arial" w:cs="Arial"/>
          <w:b/>
          <w:sz w:val="32"/>
          <w:szCs w:val="32"/>
        </w:rPr>
        <w:t>these risks</w:t>
      </w:r>
      <w:r w:rsidR="00060376" w:rsidRPr="0010240E">
        <w:rPr>
          <w:rFonts w:ascii="Arial" w:hAnsi="Arial" w:cs="Arial"/>
          <w:b/>
          <w:sz w:val="32"/>
          <w:szCs w:val="32"/>
        </w:rPr>
        <w:t>.</w:t>
      </w:r>
    </w:p>
    <w:p w14:paraId="1AEEFD77" w14:textId="77777777" w:rsidR="002E29A2" w:rsidRPr="0010240E" w:rsidRDefault="002E29A2" w:rsidP="0010240E">
      <w:pPr>
        <w:spacing w:after="0" w:line="360" w:lineRule="auto"/>
        <w:contextualSpacing/>
        <w:jc w:val="both"/>
        <w:rPr>
          <w:rFonts w:ascii="Arial" w:hAnsi="Arial" w:cs="Arial"/>
          <w:b/>
          <w:sz w:val="32"/>
          <w:szCs w:val="32"/>
        </w:rPr>
      </w:pPr>
    </w:p>
    <w:p w14:paraId="1136F682" w14:textId="6CAFA2A6" w:rsidR="00323CC8" w:rsidRDefault="00850041" w:rsidP="0010240E">
      <w:pPr>
        <w:spacing w:after="0" w:line="360" w:lineRule="auto"/>
        <w:contextualSpacing/>
        <w:jc w:val="both"/>
        <w:rPr>
          <w:rFonts w:ascii="Arial" w:hAnsi="Arial" w:cs="Arial"/>
          <w:b/>
          <w:sz w:val="32"/>
          <w:szCs w:val="32"/>
        </w:rPr>
      </w:pPr>
      <w:r w:rsidRPr="0010240E">
        <w:rPr>
          <w:rFonts w:ascii="Arial" w:hAnsi="Arial" w:cs="Arial"/>
          <w:b/>
          <w:sz w:val="32"/>
          <w:szCs w:val="32"/>
        </w:rPr>
        <w:t>G</w:t>
      </w:r>
      <w:r w:rsidR="00060376" w:rsidRPr="0010240E">
        <w:rPr>
          <w:rFonts w:ascii="Arial" w:hAnsi="Arial" w:cs="Arial"/>
          <w:b/>
          <w:sz w:val="32"/>
          <w:szCs w:val="32"/>
        </w:rPr>
        <w:t xml:space="preserve">iven the international and largely web-based nature of the activities of CIFs, </w:t>
      </w:r>
      <w:r w:rsidRPr="0010240E">
        <w:rPr>
          <w:rFonts w:ascii="Arial" w:hAnsi="Arial" w:cs="Arial"/>
          <w:b/>
          <w:sz w:val="32"/>
          <w:szCs w:val="32"/>
        </w:rPr>
        <w:t>CySEC has</w:t>
      </w:r>
      <w:r w:rsidR="002E29A2">
        <w:rPr>
          <w:rFonts w:ascii="Arial" w:hAnsi="Arial" w:cs="Arial"/>
          <w:b/>
          <w:sz w:val="32"/>
          <w:szCs w:val="32"/>
        </w:rPr>
        <w:t xml:space="preserve"> also</w:t>
      </w:r>
      <w:r w:rsidRPr="0010240E">
        <w:rPr>
          <w:rFonts w:ascii="Arial" w:hAnsi="Arial" w:cs="Arial"/>
          <w:b/>
          <w:sz w:val="32"/>
          <w:szCs w:val="32"/>
        </w:rPr>
        <w:t xml:space="preserve"> been in the process</w:t>
      </w:r>
      <w:r w:rsidR="002E29A2">
        <w:rPr>
          <w:rFonts w:ascii="Arial" w:hAnsi="Arial" w:cs="Arial"/>
          <w:b/>
          <w:sz w:val="32"/>
          <w:szCs w:val="32"/>
        </w:rPr>
        <w:t xml:space="preserve"> </w:t>
      </w:r>
      <w:r w:rsidRPr="0010240E">
        <w:rPr>
          <w:rFonts w:ascii="Arial" w:hAnsi="Arial" w:cs="Arial"/>
          <w:b/>
          <w:sz w:val="32"/>
          <w:szCs w:val="32"/>
        </w:rPr>
        <w:t>of acquiring</w:t>
      </w:r>
      <w:r w:rsidR="00060376" w:rsidRPr="0010240E">
        <w:rPr>
          <w:rFonts w:ascii="Arial" w:hAnsi="Arial" w:cs="Arial"/>
          <w:b/>
          <w:sz w:val="32"/>
          <w:szCs w:val="32"/>
        </w:rPr>
        <w:t xml:space="preserve"> a supervisory system for monitoring the supervised entities’ online marketing activities/materials. This tool will therefore further enha</w:t>
      </w:r>
      <w:r w:rsidR="009C4280">
        <w:rPr>
          <w:rFonts w:ascii="Arial" w:hAnsi="Arial" w:cs="Arial"/>
          <w:b/>
          <w:sz w:val="32"/>
          <w:szCs w:val="32"/>
        </w:rPr>
        <w:t>nce CySEC’s ability to collect,</w:t>
      </w:r>
      <w:r w:rsidR="00195777">
        <w:rPr>
          <w:rFonts w:ascii="Arial" w:hAnsi="Arial" w:cs="Arial"/>
          <w:b/>
          <w:sz w:val="32"/>
          <w:szCs w:val="32"/>
        </w:rPr>
        <w:t xml:space="preserve"> </w:t>
      </w:r>
      <w:r w:rsidR="00060376" w:rsidRPr="0010240E">
        <w:rPr>
          <w:rFonts w:ascii="Arial" w:hAnsi="Arial" w:cs="Arial"/>
          <w:b/>
          <w:sz w:val="32"/>
          <w:szCs w:val="32"/>
        </w:rPr>
        <w:t>analyse and monitor the marketing communications of CIFs.</w:t>
      </w:r>
      <w:r w:rsidR="00323CC8">
        <w:rPr>
          <w:rFonts w:ascii="Arial" w:hAnsi="Arial" w:cs="Arial"/>
          <w:b/>
          <w:sz w:val="32"/>
          <w:szCs w:val="32"/>
        </w:rPr>
        <w:t xml:space="preserve"> I should be clear that w</w:t>
      </w:r>
      <w:r w:rsidR="00E10255" w:rsidRPr="0010240E">
        <w:rPr>
          <w:rFonts w:ascii="Arial" w:hAnsi="Arial" w:cs="Arial"/>
          <w:b/>
          <w:sz w:val="32"/>
          <w:szCs w:val="32"/>
        </w:rPr>
        <w:t xml:space="preserve">e </w:t>
      </w:r>
      <w:r w:rsidR="008079BC">
        <w:rPr>
          <w:rFonts w:ascii="Arial" w:hAnsi="Arial" w:cs="Arial"/>
          <w:b/>
          <w:sz w:val="32"/>
          <w:szCs w:val="32"/>
        </w:rPr>
        <w:t>do not</w:t>
      </w:r>
      <w:r w:rsidR="00E10255" w:rsidRPr="0010240E">
        <w:rPr>
          <w:rFonts w:ascii="Arial" w:hAnsi="Arial" w:cs="Arial"/>
          <w:b/>
          <w:sz w:val="32"/>
          <w:szCs w:val="32"/>
        </w:rPr>
        <w:t xml:space="preserve"> tolerate aggressive marketing practices or the provision of misleading information to investors</w:t>
      </w:r>
      <w:r w:rsidR="001C3154" w:rsidRPr="0010240E">
        <w:rPr>
          <w:rFonts w:ascii="Arial" w:hAnsi="Arial" w:cs="Arial"/>
          <w:b/>
          <w:sz w:val="32"/>
          <w:szCs w:val="32"/>
        </w:rPr>
        <w:t xml:space="preserve"> or other abusive practices</w:t>
      </w:r>
      <w:r w:rsidR="00E10255" w:rsidRPr="0010240E">
        <w:rPr>
          <w:rFonts w:ascii="Arial" w:hAnsi="Arial" w:cs="Arial"/>
          <w:b/>
          <w:sz w:val="32"/>
          <w:szCs w:val="32"/>
        </w:rPr>
        <w:t>.</w:t>
      </w:r>
      <w:r w:rsidR="00A820C3" w:rsidRPr="0010240E">
        <w:rPr>
          <w:rFonts w:ascii="Arial" w:hAnsi="Arial" w:cs="Arial"/>
          <w:b/>
          <w:sz w:val="32"/>
          <w:szCs w:val="32"/>
        </w:rPr>
        <w:t xml:space="preserve"> </w:t>
      </w:r>
      <w:r w:rsidR="00E10255" w:rsidRPr="0010240E">
        <w:rPr>
          <w:rFonts w:ascii="Arial" w:hAnsi="Arial" w:cs="Arial"/>
          <w:b/>
          <w:sz w:val="32"/>
          <w:szCs w:val="32"/>
        </w:rPr>
        <w:t xml:space="preserve">Those who seek to break the law have no place in Cyprus.  </w:t>
      </w:r>
      <w:r w:rsidR="00A820C3" w:rsidRPr="0010240E">
        <w:rPr>
          <w:rFonts w:ascii="Arial" w:hAnsi="Arial" w:cs="Arial"/>
          <w:b/>
          <w:sz w:val="32"/>
          <w:szCs w:val="32"/>
        </w:rPr>
        <w:t>Our aim is for a stronger, safer, more responsible market both in Cyprus and across Europe.</w:t>
      </w:r>
    </w:p>
    <w:p w14:paraId="5566F9D3" w14:textId="176B7A13" w:rsidR="00A8308F" w:rsidRPr="0010240E" w:rsidRDefault="00A820C3" w:rsidP="0010240E">
      <w:pPr>
        <w:spacing w:after="0" w:line="360" w:lineRule="auto"/>
        <w:contextualSpacing/>
        <w:jc w:val="both"/>
        <w:rPr>
          <w:rFonts w:ascii="Arial" w:hAnsi="Arial" w:cs="Arial"/>
          <w:b/>
          <w:sz w:val="32"/>
          <w:szCs w:val="32"/>
        </w:rPr>
      </w:pPr>
      <w:r w:rsidRPr="0010240E">
        <w:rPr>
          <w:rFonts w:ascii="Arial" w:hAnsi="Arial" w:cs="Arial"/>
          <w:b/>
          <w:sz w:val="32"/>
          <w:szCs w:val="32"/>
        </w:rPr>
        <w:t xml:space="preserve"> </w:t>
      </w:r>
      <w:r w:rsidR="00E10255" w:rsidRPr="0010240E">
        <w:rPr>
          <w:rFonts w:ascii="Arial" w:hAnsi="Arial" w:cs="Arial"/>
          <w:b/>
          <w:sz w:val="32"/>
          <w:szCs w:val="32"/>
        </w:rPr>
        <w:t xml:space="preserve"> </w:t>
      </w:r>
      <w:r w:rsidRPr="0010240E">
        <w:rPr>
          <w:rFonts w:ascii="Arial" w:hAnsi="Arial" w:cs="Arial"/>
          <w:b/>
          <w:sz w:val="32"/>
          <w:szCs w:val="32"/>
        </w:rPr>
        <w:t xml:space="preserve"> </w:t>
      </w:r>
      <w:r w:rsidR="00850041" w:rsidRPr="0010240E">
        <w:rPr>
          <w:rFonts w:ascii="Arial" w:hAnsi="Arial" w:cs="Arial"/>
          <w:b/>
          <w:sz w:val="32"/>
          <w:szCs w:val="32"/>
        </w:rPr>
        <w:t xml:space="preserve"> </w:t>
      </w:r>
    </w:p>
    <w:p w14:paraId="720F9315" w14:textId="5BDE26B3" w:rsidR="00A118AF" w:rsidRDefault="00164626" w:rsidP="0010240E">
      <w:pPr>
        <w:spacing w:after="0" w:line="360" w:lineRule="auto"/>
        <w:contextualSpacing/>
        <w:jc w:val="both"/>
        <w:rPr>
          <w:rFonts w:ascii="Arial" w:hAnsi="Arial" w:cs="Arial"/>
          <w:b/>
          <w:sz w:val="32"/>
          <w:szCs w:val="32"/>
        </w:rPr>
      </w:pPr>
      <w:r w:rsidRPr="0010240E">
        <w:rPr>
          <w:rFonts w:ascii="Arial" w:hAnsi="Arial" w:cs="Arial"/>
          <w:b/>
          <w:sz w:val="32"/>
          <w:szCs w:val="32"/>
        </w:rPr>
        <w:t>CySEC also places great emphasis on the financial education</w:t>
      </w:r>
      <w:r w:rsidR="009C4280">
        <w:rPr>
          <w:rFonts w:ascii="Arial" w:hAnsi="Arial" w:cs="Arial"/>
          <w:b/>
          <w:sz w:val="32"/>
          <w:szCs w:val="32"/>
        </w:rPr>
        <w:t xml:space="preserve"> </w:t>
      </w:r>
      <w:r w:rsidR="008079BC">
        <w:rPr>
          <w:rFonts w:ascii="Arial" w:hAnsi="Arial" w:cs="Arial"/>
          <w:b/>
          <w:sz w:val="32"/>
          <w:szCs w:val="32"/>
        </w:rPr>
        <w:t>of</w:t>
      </w:r>
      <w:r w:rsidRPr="0010240E">
        <w:rPr>
          <w:rFonts w:ascii="Arial" w:hAnsi="Arial" w:cs="Arial"/>
          <w:b/>
          <w:sz w:val="32"/>
          <w:szCs w:val="32"/>
        </w:rPr>
        <w:t xml:space="preserve"> </w:t>
      </w:r>
      <w:r w:rsidR="00A8308F">
        <w:rPr>
          <w:rFonts w:ascii="Arial" w:hAnsi="Arial" w:cs="Arial"/>
          <w:b/>
          <w:sz w:val="32"/>
          <w:szCs w:val="32"/>
        </w:rPr>
        <w:t xml:space="preserve">industry </w:t>
      </w:r>
      <w:r w:rsidRPr="0010240E">
        <w:rPr>
          <w:rFonts w:ascii="Arial" w:hAnsi="Arial" w:cs="Arial"/>
          <w:b/>
          <w:sz w:val="32"/>
          <w:szCs w:val="32"/>
        </w:rPr>
        <w:t xml:space="preserve">professionals </w:t>
      </w:r>
      <w:r w:rsidR="008079BC">
        <w:rPr>
          <w:rFonts w:ascii="Arial" w:hAnsi="Arial" w:cs="Arial"/>
          <w:b/>
          <w:sz w:val="32"/>
          <w:szCs w:val="32"/>
        </w:rPr>
        <w:t>to ensure a high standard of service</w:t>
      </w:r>
      <w:r w:rsidRPr="0010240E">
        <w:rPr>
          <w:rFonts w:ascii="Arial" w:hAnsi="Arial" w:cs="Arial"/>
          <w:b/>
          <w:sz w:val="32"/>
          <w:szCs w:val="32"/>
        </w:rPr>
        <w:t>.  Since 2015, CySEC has ensured key-</w:t>
      </w:r>
      <w:r w:rsidR="002613FA" w:rsidRPr="0010240E">
        <w:rPr>
          <w:rFonts w:ascii="Arial" w:hAnsi="Arial" w:cs="Arial"/>
          <w:b/>
          <w:sz w:val="32"/>
          <w:szCs w:val="32"/>
        </w:rPr>
        <w:t>posi</w:t>
      </w:r>
      <w:r w:rsidR="002613FA">
        <w:rPr>
          <w:rFonts w:ascii="Arial" w:hAnsi="Arial" w:cs="Arial"/>
          <w:b/>
          <w:sz w:val="32"/>
          <w:szCs w:val="32"/>
        </w:rPr>
        <w:t>t</w:t>
      </w:r>
      <w:r w:rsidR="002613FA" w:rsidRPr="0010240E">
        <w:rPr>
          <w:rFonts w:ascii="Arial" w:hAnsi="Arial" w:cs="Arial"/>
          <w:b/>
          <w:sz w:val="32"/>
          <w:szCs w:val="32"/>
        </w:rPr>
        <w:t>ion</w:t>
      </w:r>
      <w:r w:rsidRPr="0010240E">
        <w:rPr>
          <w:rFonts w:ascii="Arial" w:hAnsi="Arial" w:cs="Arial"/>
          <w:b/>
          <w:sz w:val="32"/>
          <w:szCs w:val="32"/>
        </w:rPr>
        <w:t xml:space="preserve"> employees </w:t>
      </w:r>
      <w:r w:rsidR="002613FA">
        <w:rPr>
          <w:rFonts w:ascii="Arial" w:hAnsi="Arial" w:cs="Arial"/>
          <w:b/>
          <w:sz w:val="32"/>
          <w:szCs w:val="32"/>
        </w:rPr>
        <w:t xml:space="preserve">are </w:t>
      </w:r>
      <w:r w:rsidRPr="0010240E">
        <w:rPr>
          <w:rFonts w:ascii="Arial" w:hAnsi="Arial" w:cs="Arial"/>
          <w:b/>
          <w:sz w:val="32"/>
          <w:szCs w:val="32"/>
        </w:rPr>
        <w:t xml:space="preserve">certified and continuously educated on regulatory issues. In 2020, these requirements were extended to cover AML Compliance Officers, and </w:t>
      </w:r>
      <w:r w:rsidR="009F26E4" w:rsidRPr="0010240E">
        <w:rPr>
          <w:rFonts w:ascii="Arial" w:hAnsi="Arial" w:cs="Arial"/>
          <w:b/>
          <w:sz w:val="32"/>
          <w:szCs w:val="32"/>
        </w:rPr>
        <w:t>at the beginning of 2022</w:t>
      </w:r>
      <w:r w:rsidRPr="0010240E">
        <w:rPr>
          <w:rFonts w:ascii="Arial" w:hAnsi="Arial" w:cs="Arial"/>
          <w:b/>
          <w:sz w:val="32"/>
          <w:szCs w:val="32"/>
        </w:rPr>
        <w:t xml:space="preserve">, new exams will be in place for </w:t>
      </w:r>
      <w:r w:rsidR="008079BC">
        <w:rPr>
          <w:rFonts w:ascii="Arial" w:hAnsi="Arial" w:cs="Arial"/>
          <w:b/>
          <w:sz w:val="32"/>
          <w:szCs w:val="32"/>
        </w:rPr>
        <w:t xml:space="preserve">providers </w:t>
      </w:r>
      <w:r w:rsidR="009C4280">
        <w:rPr>
          <w:rFonts w:ascii="Arial" w:hAnsi="Arial" w:cs="Arial"/>
          <w:b/>
          <w:sz w:val="32"/>
          <w:szCs w:val="32"/>
        </w:rPr>
        <w:t>of</w:t>
      </w:r>
      <w:r w:rsidR="009C4280" w:rsidRPr="0010240E">
        <w:rPr>
          <w:rFonts w:ascii="Arial" w:hAnsi="Arial" w:cs="Arial"/>
          <w:b/>
          <w:sz w:val="32"/>
          <w:szCs w:val="32"/>
        </w:rPr>
        <w:t xml:space="preserve"> financial</w:t>
      </w:r>
      <w:r w:rsidRPr="0010240E">
        <w:rPr>
          <w:rFonts w:ascii="Arial" w:hAnsi="Arial" w:cs="Arial"/>
          <w:b/>
          <w:sz w:val="32"/>
          <w:szCs w:val="32"/>
        </w:rPr>
        <w:t xml:space="preserve"> information </w:t>
      </w:r>
      <w:r w:rsidR="008079BC">
        <w:rPr>
          <w:rFonts w:ascii="Arial" w:hAnsi="Arial" w:cs="Arial"/>
          <w:b/>
          <w:sz w:val="32"/>
          <w:szCs w:val="32"/>
        </w:rPr>
        <w:t>in</w:t>
      </w:r>
      <w:r w:rsidRPr="0010240E">
        <w:rPr>
          <w:rFonts w:ascii="Arial" w:hAnsi="Arial" w:cs="Arial"/>
          <w:b/>
          <w:sz w:val="32"/>
          <w:szCs w:val="32"/>
        </w:rPr>
        <w:t xml:space="preserve"> regulated entities. </w:t>
      </w:r>
    </w:p>
    <w:p w14:paraId="747F8966" w14:textId="77777777" w:rsidR="00323CC8" w:rsidRPr="00195777" w:rsidRDefault="00323CC8" w:rsidP="0010240E">
      <w:pPr>
        <w:spacing w:after="0" w:line="360" w:lineRule="auto"/>
        <w:contextualSpacing/>
        <w:jc w:val="both"/>
        <w:rPr>
          <w:rFonts w:ascii="Arial" w:hAnsi="Arial" w:cs="Arial"/>
          <w:b/>
          <w:sz w:val="32"/>
          <w:szCs w:val="32"/>
        </w:rPr>
      </w:pPr>
    </w:p>
    <w:p w14:paraId="6D1C3637" w14:textId="50C8BC42" w:rsidR="007F0C2A" w:rsidRPr="00195777" w:rsidRDefault="004734A0" w:rsidP="004734A0">
      <w:pPr>
        <w:spacing w:after="0" w:line="360" w:lineRule="auto"/>
        <w:contextualSpacing/>
        <w:jc w:val="both"/>
        <w:rPr>
          <w:rFonts w:ascii="Arial" w:hAnsi="Arial" w:cs="Arial"/>
          <w:b/>
          <w:sz w:val="32"/>
          <w:szCs w:val="32"/>
        </w:rPr>
      </w:pPr>
      <w:r w:rsidRPr="00195777">
        <w:rPr>
          <w:rFonts w:ascii="Arial" w:hAnsi="Arial" w:cs="Arial"/>
          <w:b/>
          <w:sz w:val="32"/>
          <w:szCs w:val="32"/>
        </w:rPr>
        <w:t xml:space="preserve">The smooth operation of the financial sector and investor protection </w:t>
      </w:r>
      <w:r w:rsidR="00195777" w:rsidRPr="00195777">
        <w:rPr>
          <w:rFonts w:ascii="Arial" w:hAnsi="Arial" w:cs="Arial"/>
          <w:b/>
          <w:sz w:val="32"/>
          <w:szCs w:val="32"/>
        </w:rPr>
        <w:t>is backed</w:t>
      </w:r>
      <w:r w:rsidRPr="00195777">
        <w:rPr>
          <w:rFonts w:ascii="Arial" w:hAnsi="Arial" w:cs="Arial"/>
          <w:b/>
          <w:sz w:val="32"/>
          <w:szCs w:val="32"/>
        </w:rPr>
        <w:t xml:space="preserve"> </w:t>
      </w:r>
      <w:r w:rsidR="00195777" w:rsidRPr="00195777">
        <w:rPr>
          <w:rFonts w:ascii="Arial" w:hAnsi="Arial" w:cs="Arial"/>
          <w:b/>
          <w:sz w:val="32"/>
          <w:szCs w:val="32"/>
        </w:rPr>
        <w:t>by a</w:t>
      </w:r>
      <w:r w:rsidRPr="00195777">
        <w:rPr>
          <w:rFonts w:ascii="Arial" w:hAnsi="Arial" w:cs="Arial"/>
          <w:b/>
          <w:sz w:val="32"/>
          <w:szCs w:val="32"/>
        </w:rPr>
        <w:t xml:space="preserve"> sound legal framework, but also by the ability of each investor to individually assess the risks and rewards included in the </w:t>
      </w:r>
      <w:r w:rsidR="002E29A2">
        <w:rPr>
          <w:rFonts w:ascii="Arial" w:hAnsi="Arial" w:cs="Arial"/>
          <w:b/>
          <w:sz w:val="32"/>
          <w:szCs w:val="32"/>
        </w:rPr>
        <w:t>different investment options. To</w:t>
      </w:r>
      <w:r w:rsidRPr="00195777">
        <w:rPr>
          <w:rFonts w:ascii="Arial" w:hAnsi="Arial" w:cs="Arial"/>
          <w:b/>
          <w:sz w:val="32"/>
          <w:szCs w:val="32"/>
        </w:rPr>
        <w:t xml:space="preserve"> this end, CySEC undertakes various educative actions and initiatives, through publications on its website and the media. CySEC participates </w:t>
      </w:r>
      <w:r w:rsidR="00B967F9" w:rsidRPr="00195777">
        <w:rPr>
          <w:rFonts w:ascii="Arial" w:hAnsi="Arial" w:cs="Arial"/>
          <w:b/>
          <w:sz w:val="32"/>
          <w:szCs w:val="32"/>
        </w:rPr>
        <w:t>in World Investor Week 2021, with the aim of contributing to the global drive to educate and protect investors.</w:t>
      </w:r>
      <w:r w:rsidR="00323CC8">
        <w:rPr>
          <w:rFonts w:ascii="Arial" w:hAnsi="Arial" w:cs="Arial"/>
          <w:b/>
          <w:sz w:val="32"/>
          <w:szCs w:val="32"/>
        </w:rPr>
        <w:t xml:space="preserve"> We also participate in an ad-hoc Committee for Financial Literacy and Investor Education that will develop the National Strategy in this area. Other members of the Committee are the CBC, Ministries of Education and Finance, and the two state universities.</w:t>
      </w:r>
    </w:p>
    <w:p w14:paraId="00B3E2C0" w14:textId="2FAF4281" w:rsidR="009C4280" w:rsidRDefault="009C4280" w:rsidP="009C4280">
      <w:pPr>
        <w:spacing w:after="0" w:line="360" w:lineRule="auto"/>
        <w:contextualSpacing/>
        <w:jc w:val="both"/>
        <w:rPr>
          <w:rFonts w:ascii="Arial" w:hAnsi="Arial" w:cs="Arial"/>
          <w:b/>
          <w:sz w:val="32"/>
          <w:szCs w:val="32"/>
          <w:highlight w:val="yellow"/>
        </w:rPr>
      </w:pPr>
    </w:p>
    <w:p w14:paraId="7197143F" w14:textId="77777777" w:rsidR="009014C4" w:rsidRDefault="009014C4" w:rsidP="009C4280">
      <w:pPr>
        <w:spacing w:after="0" w:line="360" w:lineRule="auto"/>
        <w:contextualSpacing/>
        <w:jc w:val="both"/>
        <w:rPr>
          <w:rFonts w:ascii="Arial" w:hAnsi="Arial" w:cs="Arial"/>
          <w:b/>
          <w:sz w:val="32"/>
          <w:szCs w:val="32"/>
          <w:highlight w:val="yellow"/>
        </w:rPr>
      </w:pPr>
    </w:p>
    <w:p w14:paraId="433C222B" w14:textId="7AA80015" w:rsidR="00A118AF" w:rsidRPr="009C4280" w:rsidRDefault="009C4280" w:rsidP="0010240E">
      <w:pPr>
        <w:spacing w:after="0" w:line="360" w:lineRule="auto"/>
        <w:contextualSpacing/>
        <w:jc w:val="both"/>
        <w:rPr>
          <w:rFonts w:ascii="Arial" w:hAnsi="Arial" w:cs="Arial"/>
          <w:b/>
          <w:sz w:val="32"/>
          <w:szCs w:val="32"/>
        </w:rPr>
      </w:pPr>
      <w:r w:rsidRPr="00683FCC">
        <w:rPr>
          <w:rFonts w:ascii="Arial" w:hAnsi="Arial" w:cs="Arial"/>
          <w:b/>
          <w:sz w:val="32"/>
          <w:szCs w:val="32"/>
          <w:highlight w:val="yellow"/>
        </w:rPr>
        <w:t>Slide 7</w:t>
      </w:r>
    </w:p>
    <w:p w14:paraId="3243CC95" w14:textId="3E822F2A" w:rsidR="00484F09" w:rsidRPr="0010240E" w:rsidRDefault="00D718EB" w:rsidP="0010240E">
      <w:pPr>
        <w:spacing w:after="0" w:line="360" w:lineRule="auto"/>
        <w:contextualSpacing/>
        <w:jc w:val="both"/>
        <w:rPr>
          <w:rFonts w:ascii="Arial" w:hAnsi="Arial" w:cs="Arial"/>
          <w:b/>
          <w:sz w:val="32"/>
          <w:szCs w:val="32"/>
        </w:rPr>
      </w:pPr>
      <w:r w:rsidRPr="0010240E">
        <w:rPr>
          <w:rFonts w:ascii="Arial" w:hAnsi="Arial" w:cs="Arial"/>
          <w:b/>
          <w:sz w:val="32"/>
          <w:szCs w:val="32"/>
          <w:lang w:val="en-GB"/>
        </w:rPr>
        <w:t>Ladies and G</w:t>
      </w:r>
      <w:r w:rsidR="00076691" w:rsidRPr="0010240E">
        <w:rPr>
          <w:rFonts w:ascii="Arial" w:hAnsi="Arial" w:cs="Arial"/>
          <w:b/>
          <w:sz w:val="32"/>
          <w:szCs w:val="32"/>
          <w:lang w:val="en-GB"/>
        </w:rPr>
        <w:t xml:space="preserve">entlemen, </w:t>
      </w:r>
      <w:r w:rsidR="00FA46DC" w:rsidRPr="0010240E">
        <w:rPr>
          <w:rFonts w:ascii="Arial" w:hAnsi="Arial" w:cs="Arial"/>
          <w:b/>
          <w:sz w:val="32"/>
          <w:szCs w:val="32"/>
          <w:lang w:val="en-GB"/>
        </w:rPr>
        <w:t xml:space="preserve"> </w:t>
      </w:r>
      <w:r w:rsidR="00FA46DC" w:rsidRPr="0010240E">
        <w:rPr>
          <w:rFonts w:ascii="Arial" w:hAnsi="Arial" w:cs="Arial"/>
          <w:b/>
          <w:sz w:val="32"/>
          <w:szCs w:val="32"/>
        </w:rPr>
        <w:t xml:space="preserve"> </w:t>
      </w:r>
    </w:p>
    <w:p w14:paraId="32D89D0D" w14:textId="3A19A172" w:rsidR="001179A3" w:rsidRPr="0010240E" w:rsidRDefault="001179A3" w:rsidP="0010240E">
      <w:pPr>
        <w:spacing w:after="0" w:line="360" w:lineRule="auto"/>
        <w:contextualSpacing/>
        <w:jc w:val="both"/>
        <w:rPr>
          <w:rFonts w:ascii="Arial" w:hAnsi="Arial" w:cs="Arial"/>
          <w:b/>
          <w:sz w:val="32"/>
          <w:szCs w:val="32"/>
          <w:u w:val="single"/>
        </w:rPr>
      </w:pPr>
      <w:r w:rsidRPr="0010240E">
        <w:rPr>
          <w:rFonts w:ascii="Arial" w:hAnsi="Arial" w:cs="Arial"/>
          <w:b/>
          <w:sz w:val="32"/>
          <w:szCs w:val="32"/>
          <w:u w:val="single"/>
        </w:rPr>
        <w:t xml:space="preserve">SUSTAINABLE FINANCE </w:t>
      </w:r>
    </w:p>
    <w:p w14:paraId="17F6F465" w14:textId="252AD629" w:rsidR="00A8308F" w:rsidRDefault="00076691" w:rsidP="0010240E">
      <w:pPr>
        <w:spacing w:line="360" w:lineRule="auto"/>
        <w:jc w:val="both"/>
        <w:rPr>
          <w:rFonts w:ascii="Arial" w:hAnsi="Arial" w:cs="Arial"/>
          <w:b/>
          <w:sz w:val="32"/>
          <w:szCs w:val="32"/>
        </w:rPr>
      </w:pPr>
      <w:r w:rsidRPr="0010240E">
        <w:rPr>
          <w:rFonts w:ascii="Arial" w:hAnsi="Arial" w:cs="Arial"/>
          <w:b/>
          <w:sz w:val="32"/>
          <w:szCs w:val="32"/>
        </w:rPr>
        <w:t xml:space="preserve">Environmental, Social, and Governance - ESG – has been growing in prominence as its application </w:t>
      </w:r>
      <w:r w:rsidR="006E7374">
        <w:rPr>
          <w:rFonts w:ascii="Arial" w:hAnsi="Arial" w:cs="Arial"/>
          <w:b/>
          <w:sz w:val="32"/>
          <w:szCs w:val="32"/>
        </w:rPr>
        <w:t xml:space="preserve">has </w:t>
      </w:r>
      <w:r w:rsidRPr="0010240E">
        <w:rPr>
          <w:rFonts w:ascii="Arial" w:hAnsi="Arial" w:cs="Arial"/>
          <w:b/>
          <w:sz w:val="32"/>
          <w:szCs w:val="32"/>
        </w:rPr>
        <w:t xml:space="preserve">become essential to investor decisions and for businesses throughout the world.  As more stakeholders engage, ESG is playing a decisive role </w:t>
      </w:r>
      <w:r w:rsidR="00AA3F9A">
        <w:rPr>
          <w:rFonts w:ascii="Arial" w:hAnsi="Arial" w:cs="Arial"/>
          <w:b/>
          <w:sz w:val="32"/>
          <w:szCs w:val="32"/>
        </w:rPr>
        <w:t xml:space="preserve">in the way </w:t>
      </w:r>
      <w:r w:rsidRPr="0010240E">
        <w:rPr>
          <w:rFonts w:ascii="Arial" w:hAnsi="Arial" w:cs="Arial"/>
          <w:b/>
          <w:sz w:val="32"/>
          <w:szCs w:val="32"/>
        </w:rPr>
        <w:t xml:space="preserve">investments are evaluated and decisions are made </w:t>
      </w:r>
      <w:r w:rsidR="00AA3F9A">
        <w:rPr>
          <w:rFonts w:ascii="Arial" w:hAnsi="Arial" w:cs="Arial"/>
          <w:b/>
          <w:sz w:val="32"/>
          <w:szCs w:val="32"/>
        </w:rPr>
        <w:t>and</w:t>
      </w:r>
      <w:r w:rsidR="00AA3F9A" w:rsidRPr="0010240E">
        <w:rPr>
          <w:rFonts w:ascii="Arial" w:hAnsi="Arial" w:cs="Arial"/>
          <w:b/>
          <w:sz w:val="32"/>
          <w:szCs w:val="32"/>
        </w:rPr>
        <w:t xml:space="preserve"> </w:t>
      </w:r>
      <w:r w:rsidRPr="0010240E">
        <w:rPr>
          <w:rFonts w:ascii="Arial" w:hAnsi="Arial" w:cs="Arial"/>
          <w:b/>
          <w:sz w:val="32"/>
          <w:szCs w:val="32"/>
        </w:rPr>
        <w:t>will ultimately affect returns on those investments and, importantly, the costs and allocation of capital.</w:t>
      </w:r>
    </w:p>
    <w:p w14:paraId="7766ACD8" w14:textId="77777777" w:rsidR="009014C4" w:rsidRPr="0010240E" w:rsidRDefault="009014C4" w:rsidP="0010240E">
      <w:pPr>
        <w:spacing w:line="360" w:lineRule="auto"/>
        <w:jc w:val="both"/>
        <w:rPr>
          <w:rFonts w:ascii="Arial" w:hAnsi="Arial" w:cs="Arial"/>
          <w:b/>
          <w:sz w:val="32"/>
          <w:szCs w:val="32"/>
        </w:rPr>
      </w:pPr>
    </w:p>
    <w:p w14:paraId="44C9D79F" w14:textId="3E6D54C3" w:rsidR="00A8308F" w:rsidRDefault="006B269C" w:rsidP="0010240E">
      <w:pPr>
        <w:spacing w:line="360" w:lineRule="auto"/>
        <w:jc w:val="both"/>
        <w:rPr>
          <w:rFonts w:ascii="Arial" w:hAnsi="Arial" w:cs="Arial"/>
          <w:b/>
          <w:sz w:val="32"/>
          <w:szCs w:val="32"/>
        </w:rPr>
      </w:pPr>
      <w:r w:rsidRPr="0010240E">
        <w:rPr>
          <w:rFonts w:ascii="Arial" w:hAnsi="Arial" w:cs="Arial"/>
          <w:b/>
          <w:sz w:val="32"/>
          <w:szCs w:val="32"/>
        </w:rPr>
        <w:t xml:space="preserve">In line with the EU action plan for financing sustainable growth, CySEC has confirmed its commitment to fostering compliance with sustainable finance standards. In preparation for the new Sustainable Finance Disclosures Regulation (EU 2019/2088 “SFDR”), which became applicable in March, CySEC has created a dedicated section on its website on sustainable finance, which also provides information on SFDR.  </w:t>
      </w:r>
    </w:p>
    <w:p w14:paraId="0359976F" w14:textId="77777777" w:rsidR="009014C4" w:rsidRPr="0010240E" w:rsidRDefault="009014C4" w:rsidP="0010240E">
      <w:pPr>
        <w:spacing w:line="360" w:lineRule="auto"/>
        <w:jc w:val="both"/>
        <w:rPr>
          <w:rFonts w:ascii="Arial" w:hAnsi="Arial" w:cs="Arial"/>
          <w:b/>
          <w:sz w:val="32"/>
          <w:szCs w:val="32"/>
        </w:rPr>
      </w:pPr>
    </w:p>
    <w:p w14:paraId="0DCFEE80" w14:textId="346FE1F0" w:rsidR="00A8308F" w:rsidRPr="0010240E" w:rsidRDefault="006B269C" w:rsidP="00811560">
      <w:pPr>
        <w:spacing w:line="360" w:lineRule="auto"/>
        <w:jc w:val="both"/>
        <w:rPr>
          <w:rFonts w:ascii="Arial" w:hAnsi="Arial" w:cs="Arial"/>
          <w:b/>
          <w:sz w:val="32"/>
          <w:szCs w:val="32"/>
        </w:rPr>
      </w:pPr>
      <w:r w:rsidRPr="0010240E">
        <w:rPr>
          <w:rFonts w:ascii="Arial" w:hAnsi="Arial" w:cs="Arial"/>
          <w:b/>
          <w:sz w:val="32"/>
          <w:szCs w:val="32"/>
        </w:rPr>
        <w:t xml:space="preserve">All market participants have been urged to take necessary steps and ensure full compliance with the regulatory requirements, particularly their SFDR disclosure obligations, to ensure a smooth implementation of the new ESG policies. </w:t>
      </w:r>
      <w:r w:rsidR="00811560">
        <w:rPr>
          <w:rFonts w:ascii="Arial" w:hAnsi="Arial" w:cs="Arial"/>
          <w:b/>
          <w:sz w:val="32"/>
          <w:szCs w:val="32"/>
        </w:rPr>
        <w:t xml:space="preserve"> </w:t>
      </w:r>
    </w:p>
    <w:p w14:paraId="1FE54F52" w14:textId="632952AD" w:rsidR="00A8308F" w:rsidRPr="0010240E" w:rsidRDefault="00811560" w:rsidP="0010240E">
      <w:pPr>
        <w:spacing w:line="360" w:lineRule="auto"/>
        <w:jc w:val="both"/>
        <w:rPr>
          <w:rFonts w:ascii="Arial" w:hAnsi="Arial" w:cs="Arial"/>
          <w:b/>
          <w:sz w:val="32"/>
          <w:szCs w:val="32"/>
        </w:rPr>
      </w:pPr>
      <w:r>
        <w:rPr>
          <w:rFonts w:ascii="Arial" w:hAnsi="Arial" w:cs="Arial"/>
          <w:b/>
          <w:sz w:val="32"/>
          <w:szCs w:val="32"/>
        </w:rPr>
        <w:t xml:space="preserve"> </w:t>
      </w:r>
    </w:p>
    <w:p w14:paraId="716FE2DA" w14:textId="0CE6DF52" w:rsidR="00A8308F" w:rsidRDefault="006B269C" w:rsidP="0010240E">
      <w:pPr>
        <w:spacing w:line="360" w:lineRule="auto"/>
        <w:jc w:val="both"/>
        <w:rPr>
          <w:rFonts w:ascii="Arial" w:hAnsi="Arial" w:cs="Arial"/>
          <w:b/>
          <w:sz w:val="32"/>
          <w:szCs w:val="32"/>
        </w:rPr>
      </w:pPr>
      <w:r w:rsidRPr="0010240E">
        <w:rPr>
          <w:rFonts w:ascii="Arial" w:hAnsi="Arial" w:cs="Arial"/>
          <w:b/>
          <w:sz w:val="32"/>
          <w:szCs w:val="32"/>
        </w:rPr>
        <w:t>In general, the information provided should enable national supervisory authorities to</w:t>
      </w:r>
      <w:r w:rsidR="00195777">
        <w:rPr>
          <w:rFonts w:ascii="Arial" w:hAnsi="Arial" w:cs="Arial"/>
          <w:b/>
          <w:sz w:val="32"/>
          <w:szCs w:val="32"/>
        </w:rPr>
        <w:t xml:space="preserve"> </w:t>
      </w:r>
      <w:r w:rsidRPr="0010240E">
        <w:rPr>
          <w:rFonts w:ascii="Arial" w:hAnsi="Arial" w:cs="Arial"/>
          <w:b/>
          <w:sz w:val="32"/>
          <w:szCs w:val="32"/>
        </w:rPr>
        <w:t xml:space="preserve">easily verify compliance with the disclosure </w:t>
      </w:r>
      <w:r w:rsidR="006B5363">
        <w:rPr>
          <w:rFonts w:ascii="Arial" w:hAnsi="Arial" w:cs="Arial"/>
          <w:b/>
          <w:sz w:val="32"/>
          <w:szCs w:val="32"/>
        </w:rPr>
        <w:t>obligation and to enforce this</w:t>
      </w:r>
      <w:r w:rsidRPr="0010240E">
        <w:rPr>
          <w:rFonts w:ascii="Arial" w:hAnsi="Arial" w:cs="Arial"/>
          <w:b/>
          <w:sz w:val="32"/>
          <w:szCs w:val="32"/>
        </w:rPr>
        <w:t xml:space="preserve"> in accordance with applicable national law. When financial market participants do not take into account the criteria for environmentally sustainable investments, they should submit a statement to that effect.  </w:t>
      </w:r>
    </w:p>
    <w:p w14:paraId="10121001" w14:textId="77777777" w:rsidR="009014C4" w:rsidRDefault="009014C4" w:rsidP="0010240E">
      <w:pPr>
        <w:spacing w:line="360" w:lineRule="auto"/>
        <w:jc w:val="both"/>
        <w:rPr>
          <w:rFonts w:ascii="Arial" w:hAnsi="Arial" w:cs="Arial"/>
          <w:b/>
          <w:sz w:val="32"/>
          <w:szCs w:val="32"/>
        </w:rPr>
      </w:pPr>
    </w:p>
    <w:p w14:paraId="0B576557" w14:textId="2DBE5061" w:rsidR="00A8308F" w:rsidRDefault="00D718EB" w:rsidP="0010240E">
      <w:pPr>
        <w:spacing w:line="360" w:lineRule="auto"/>
        <w:jc w:val="both"/>
        <w:rPr>
          <w:rFonts w:ascii="Arial" w:hAnsi="Arial" w:cs="Arial"/>
          <w:b/>
          <w:sz w:val="32"/>
          <w:szCs w:val="32"/>
        </w:rPr>
      </w:pPr>
      <w:r w:rsidRPr="0010240E">
        <w:rPr>
          <w:rFonts w:ascii="Arial" w:hAnsi="Arial" w:cs="Arial"/>
          <w:b/>
          <w:sz w:val="32"/>
          <w:szCs w:val="32"/>
        </w:rPr>
        <w:t xml:space="preserve">In Cyprus, we have already registered some alternative </w:t>
      </w:r>
      <w:r w:rsidR="006B5363">
        <w:rPr>
          <w:rFonts w:ascii="Arial" w:hAnsi="Arial" w:cs="Arial"/>
          <w:b/>
          <w:sz w:val="32"/>
          <w:szCs w:val="32"/>
        </w:rPr>
        <w:t xml:space="preserve">investment </w:t>
      </w:r>
      <w:r w:rsidRPr="0010240E">
        <w:rPr>
          <w:rFonts w:ascii="Arial" w:hAnsi="Arial" w:cs="Arial"/>
          <w:b/>
          <w:sz w:val="32"/>
          <w:szCs w:val="32"/>
        </w:rPr>
        <w:t>funds with an investment p</w:t>
      </w:r>
      <w:r w:rsidR="006B5363">
        <w:rPr>
          <w:rFonts w:ascii="Arial" w:hAnsi="Arial" w:cs="Arial"/>
          <w:b/>
          <w:sz w:val="32"/>
          <w:szCs w:val="32"/>
        </w:rPr>
        <w:t xml:space="preserve">olicy focusing on environmental, </w:t>
      </w:r>
      <w:r w:rsidRPr="0010240E">
        <w:rPr>
          <w:rFonts w:ascii="Arial" w:hAnsi="Arial" w:cs="Arial"/>
          <w:b/>
          <w:sz w:val="32"/>
          <w:szCs w:val="32"/>
        </w:rPr>
        <w:t xml:space="preserve">social and governance factors, which is promising. We are yet to see a large-scale shift towards responsible investments but we are moving towards the right direction.  </w:t>
      </w:r>
    </w:p>
    <w:p w14:paraId="791E67D6" w14:textId="77777777" w:rsidR="009014C4" w:rsidRPr="0010240E" w:rsidRDefault="009014C4" w:rsidP="0010240E">
      <w:pPr>
        <w:spacing w:line="360" w:lineRule="auto"/>
        <w:jc w:val="both"/>
        <w:rPr>
          <w:rFonts w:ascii="Arial" w:hAnsi="Arial" w:cs="Arial"/>
          <w:b/>
          <w:sz w:val="32"/>
          <w:szCs w:val="32"/>
        </w:rPr>
      </w:pPr>
    </w:p>
    <w:p w14:paraId="0F907E3A" w14:textId="0BF81689" w:rsidR="006B269C" w:rsidRDefault="00076691" w:rsidP="0010240E">
      <w:pPr>
        <w:spacing w:line="360" w:lineRule="auto"/>
        <w:jc w:val="both"/>
        <w:rPr>
          <w:rFonts w:ascii="Arial" w:hAnsi="Arial" w:cs="Arial"/>
          <w:b/>
          <w:sz w:val="32"/>
          <w:szCs w:val="32"/>
        </w:rPr>
      </w:pPr>
      <w:r w:rsidRPr="0010240E">
        <w:rPr>
          <w:rFonts w:ascii="Arial" w:hAnsi="Arial" w:cs="Arial"/>
          <w:b/>
          <w:sz w:val="32"/>
          <w:szCs w:val="32"/>
        </w:rPr>
        <w:t xml:space="preserve">We will challenge firms and take action where we see a risk of mislabelling, misrepresenting or misselling in relation to sustainable finance to protect </w:t>
      </w:r>
      <w:r w:rsidR="006B5363">
        <w:rPr>
          <w:rFonts w:ascii="Arial" w:hAnsi="Arial" w:cs="Arial"/>
          <w:b/>
          <w:sz w:val="32"/>
          <w:szCs w:val="32"/>
        </w:rPr>
        <w:t>investors</w:t>
      </w:r>
      <w:r w:rsidR="005849D4" w:rsidRPr="0010240E">
        <w:rPr>
          <w:rFonts w:ascii="Arial" w:hAnsi="Arial" w:cs="Arial"/>
          <w:b/>
          <w:sz w:val="32"/>
          <w:szCs w:val="32"/>
        </w:rPr>
        <w:t xml:space="preserve"> and prevent them from being misled. Such risks are </w:t>
      </w:r>
      <w:r w:rsidRPr="0010240E">
        <w:rPr>
          <w:rFonts w:ascii="Arial" w:hAnsi="Arial" w:cs="Arial"/>
          <w:b/>
          <w:sz w:val="32"/>
          <w:szCs w:val="32"/>
        </w:rPr>
        <w:t>encapsulated in the term Greenwashing.</w:t>
      </w:r>
    </w:p>
    <w:p w14:paraId="70A9BEF5" w14:textId="77777777" w:rsidR="009014C4" w:rsidRPr="0010240E" w:rsidRDefault="009014C4" w:rsidP="0010240E">
      <w:pPr>
        <w:spacing w:line="360" w:lineRule="auto"/>
        <w:jc w:val="both"/>
        <w:rPr>
          <w:rFonts w:ascii="Arial" w:hAnsi="Arial" w:cs="Arial"/>
          <w:b/>
          <w:sz w:val="32"/>
          <w:szCs w:val="32"/>
        </w:rPr>
      </w:pPr>
    </w:p>
    <w:p w14:paraId="222034F5" w14:textId="5440415E" w:rsidR="009C4280" w:rsidRDefault="009C4280" w:rsidP="0010240E">
      <w:pPr>
        <w:spacing w:line="360" w:lineRule="auto"/>
        <w:jc w:val="both"/>
        <w:rPr>
          <w:rFonts w:ascii="Arial" w:hAnsi="Arial" w:cs="Arial"/>
          <w:b/>
          <w:sz w:val="32"/>
          <w:szCs w:val="32"/>
        </w:rPr>
      </w:pPr>
      <w:r w:rsidRPr="009A66B0">
        <w:rPr>
          <w:rFonts w:ascii="Arial" w:hAnsi="Arial" w:cs="Arial"/>
          <w:b/>
          <w:sz w:val="32"/>
          <w:szCs w:val="32"/>
          <w:highlight w:val="yellow"/>
        </w:rPr>
        <w:t>Slide 8</w:t>
      </w:r>
    </w:p>
    <w:p w14:paraId="0C81BA7F" w14:textId="3605E2C6" w:rsidR="00A8308F" w:rsidRPr="0010240E" w:rsidRDefault="005849D4" w:rsidP="0010240E">
      <w:pPr>
        <w:spacing w:line="360" w:lineRule="auto"/>
        <w:jc w:val="both"/>
        <w:rPr>
          <w:rFonts w:ascii="Arial" w:hAnsi="Arial" w:cs="Arial"/>
          <w:b/>
          <w:sz w:val="32"/>
          <w:szCs w:val="32"/>
        </w:rPr>
      </w:pPr>
      <w:r w:rsidRPr="0010240E">
        <w:rPr>
          <w:rFonts w:ascii="Arial" w:hAnsi="Arial" w:cs="Arial"/>
          <w:b/>
          <w:sz w:val="32"/>
          <w:szCs w:val="32"/>
        </w:rPr>
        <w:t>In 2020 investment based crowdfunding services were carved into the investment services Law in Cyprus.</w:t>
      </w:r>
      <w:r w:rsidR="00151DFD">
        <w:rPr>
          <w:rFonts w:ascii="Arial" w:hAnsi="Arial" w:cs="Arial"/>
          <w:b/>
          <w:sz w:val="32"/>
          <w:szCs w:val="32"/>
        </w:rPr>
        <w:t xml:space="preserve"> The first application is</w:t>
      </w:r>
      <w:r w:rsidR="00151DFD" w:rsidRPr="00151DFD">
        <w:rPr>
          <w:rFonts w:ascii="Arial" w:hAnsi="Arial" w:cs="Arial"/>
          <w:b/>
          <w:sz w:val="32"/>
          <w:szCs w:val="32"/>
        </w:rPr>
        <w:t xml:space="preserve"> in the process of being granted a license. </w:t>
      </w:r>
      <w:r w:rsidR="00151DFD">
        <w:rPr>
          <w:rFonts w:ascii="Arial" w:hAnsi="Arial" w:cs="Arial"/>
          <w:b/>
          <w:sz w:val="32"/>
          <w:szCs w:val="32"/>
        </w:rPr>
        <w:t xml:space="preserve">These rules </w:t>
      </w:r>
      <w:r w:rsidRPr="0010240E">
        <w:rPr>
          <w:rFonts w:ascii="Arial" w:hAnsi="Arial" w:cs="Arial"/>
          <w:b/>
          <w:sz w:val="32"/>
          <w:szCs w:val="32"/>
        </w:rPr>
        <w:t>will soon be replaced by the EU Crowdfunding Regulation which b</w:t>
      </w:r>
      <w:r w:rsidR="006B5363">
        <w:rPr>
          <w:rFonts w:ascii="Arial" w:hAnsi="Arial" w:cs="Arial"/>
          <w:b/>
          <w:sz w:val="32"/>
          <w:szCs w:val="32"/>
        </w:rPr>
        <w:t>ecomes applicable this November</w:t>
      </w:r>
      <w:r w:rsidRPr="0010240E">
        <w:rPr>
          <w:rFonts w:ascii="Arial" w:hAnsi="Arial" w:cs="Arial"/>
          <w:b/>
          <w:sz w:val="32"/>
          <w:szCs w:val="32"/>
        </w:rPr>
        <w:t>.</w:t>
      </w:r>
    </w:p>
    <w:p w14:paraId="0285672C" w14:textId="77777777" w:rsidR="006B5363" w:rsidRDefault="006B5363" w:rsidP="0010240E">
      <w:pPr>
        <w:spacing w:after="0" w:line="360" w:lineRule="auto"/>
        <w:contextualSpacing/>
        <w:jc w:val="both"/>
        <w:rPr>
          <w:rFonts w:ascii="Arial" w:hAnsi="Arial" w:cs="Arial"/>
          <w:b/>
          <w:sz w:val="32"/>
          <w:szCs w:val="32"/>
          <w:highlight w:val="yellow"/>
        </w:rPr>
      </w:pPr>
    </w:p>
    <w:p w14:paraId="008815BA" w14:textId="1A928858" w:rsidR="00430F9B" w:rsidRPr="0010240E" w:rsidRDefault="009C4280" w:rsidP="0010240E">
      <w:pPr>
        <w:spacing w:after="0" w:line="360" w:lineRule="auto"/>
        <w:contextualSpacing/>
        <w:jc w:val="both"/>
        <w:rPr>
          <w:rFonts w:ascii="Arial" w:hAnsi="Arial" w:cs="Arial"/>
          <w:b/>
          <w:sz w:val="32"/>
          <w:szCs w:val="32"/>
        </w:rPr>
      </w:pPr>
      <w:r w:rsidRPr="009C4280">
        <w:rPr>
          <w:rFonts w:ascii="Arial" w:hAnsi="Arial" w:cs="Arial"/>
          <w:b/>
          <w:sz w:val="32"/>
          <w:szCs w:val="32"/>
          <w:highlight w:val="yellow"/>
        </w:rPr>
        <w:t>Slide 9</w:t>
      </w:r>
    </w:p>
    <w:p w14:paraId="4B9C38BC" w14:textId="575C458A" w:rsidR="00AE538F" w:rsidRPr="0010240E" w:rsidRDefault="00076691" w:rsidP="0010240E">
      <w:pPr>
        <w:spacing w:after="0" w:line="360" w:lineRule="auto"/>
        <w:contextualSpacing/>
        <w:jc w:val="both"/>
        <w:rPr>
          <w:rFonts w:ascii="Arial" w:hAnsi="Arial" w:cs="Arial"/>
          <w:b/>
          <w:sz w:val="32"/>
          <w:szCs w:val="32"/>
          <w:u w:val="single"/>
          <w:lang w:val="en-GB"/>
        </w:rPr>
      </w:pPr>
      <w:r w:rsidRPr="0010240E">
        <w:rPr>
          <w:rFonts w:ascii="Arial" w:hAnsi="Arial" w:cs="Arial"/>
          <w:b/>
          <w:sz w:val="32"/>
          <w:szCs w:val="32"/>
          <w:u w:val="single"/>
          <w:lang w:val="en-GB"/>
        </w:rPr>
        <w:t>CLOSING REMARKS</w:t>
      </w:r>
    </w:p>
    <w:p w14:paraId="302CF7AA" w14:textId="4E4979F2" w:rsidR="00A8308F" w:rsidRDefault="00A8308F" w:rsidP="0010240E">
      <w:pPr>
        <w:spacing w:after="0" w:line="360" w:lineRule="auto"/>
        <w:contextualSpacing/>
        <w:jc w:val="both"/>
        <w:rPr>
          <w:rFonts w:ascii="Arial" w:hAnsi="Arial" w:cs="Arial"/>
          <w:b/>
          <w:sz w:val="32"/>
          <w:szCs w:val="32"/>
        </w:rPr>
      </w:pPr>
      <w:r>
        <w:rPr>
          <w:rFonts w:ascii="Arial" w:hAnsi="Arial" w:cs="Arial"/>
          <w:b/>
          <w:sz w:val="32"/>
          <w:szCs w:val="32"/>
        </w:rPr>
        <w:t>In conclusion</w:t>
      </w:r>
      <w:r w:rsidR="00367145">
        <w:rPr>
          <w:rFonts w:ascii="Arial" w:hAnsi="Arial" w:cs="Arial"/>
          <w:b/>
          <w:sz w:val="32"/>
          <w:szCs w:val="32"/>
        </w:rPr>
        <w:t>,</w:t>
      </w:r>
      <w:r w:rsidR="00596C0F" w:rsidRPr="0010240E">
        <w:rPr>
          <w:rFonts w:ascii="Arial" w:hAnsi="Arial" w:cs="Arial"/>
          <w:b/>
          <w:sz w:val="32"/>
          <w:szCs w:val="32"/>
        </w:rPr>
        <w:t xml:space="preserve"> I </w:t>
      </w:r>
      <w:r w:rsidR="00D67845" w:rsidRPr="0010240E">
        <w:rPr>
          <w:rFonts w:ascii="Arial" w:hAnsi="Arial" w:cs="Arial"/>
          <w:b/>
          <w:sz w:val="32"/>
          <w:szCs w:val="32"/>
        </w:rPr>
        <w:t>would</w:t>
      </w:r>
      <w:r w:rsidR="00076691" w:rsidRPr="0010240E">
        <w:rPr>
          <w:rFonts w:ascii="Arial" w:hAnsi="Arial" w:cs="Arial"/>
          <w:b/>
          <w:sz w:val="32"/>
          <w:szCs w:val="32"/>
        </w:rPr>
        <w:t xml:space="preserve"> like to stress that </w:t>
      </w:r>
      <w:r w:rsidR="00A118AF" w:rsidRPr="0010240E">
        <w:rPr>
          <w:rFonts w:ascii="Arial" w:hAnsi="Arial" w:cs="Arial"/>
          <w:b/>
          <w:sz w:val="32"/>
          <w:szCs w:val="32"/>
        </w:rPr>
        <w:t>financial technology provides enormous opportunity for businesses to increase transparency, reduce costs and make information more accessible to Investors. CySEC is fully committed to supporting these exciting developments</w:t>
      </w:r>
      <w:r w:rsidR="006B5363">
        <w:rPr>
          <w:rFonts w:ascii="Arial" w:hAnsi="Arial" w:cs="Arial"/>
          <w:b/>
          <w:sz w:val="32"/>
          <w:szCs w:val="32"/>
        </w:rPr>
        <w:t xml:space="preserve">. We are also </w:t>
      </w:r>
      <w:r w:rsidR="00A118AF" w:rsidRPr="0010240E">
        <w:rPr>
          <w:rFonts w:ascii="Arial" w:hAnsi="Arial" w:cs="Arial"/>
          <w:b/>
          <w:sz w:val="32"/>
          <w:szCs w:val="32"/>
        </w:rPr>
        <w:t xml:space="preserve">fully </w:t>
      </w:r>
      <w:r w:rsidR="006B5363">
        <w:rPr>
          <w:rFonts w:ascii="Arial" w:hAnsi="Arial" w:cs="Arial"/>
          <w:b/>
          <w:sz w:val="32"/>
          <w:szCs w:val="32"/>
        </w:rPr>
        <w:t>committed</w:t>
      </w:r>
      <w:r w:rsidR="00A118AF" w:rsidRPr="0010240E">
        <w:rPr>
          <w:rFonts w:ascii="Arial" w:hAnsi="Arial" w:cs="Arial"/>
          <w:b/>
          <w:sz w:val="32"/>
          <w:szCs w:val="32"/>
        </w:rPr>
        <w:t xml:space="preserve"> to ensure that </w:t>
      </w:r>
      <w:r w:rsidR="006C2D5F">
        <w:rPr>
          <w:rFonts w:ascii="Arial" w:hAnsi="Arial" w:cs="Arial"/>
          <w:b/>
          <w:sz w:val="32"/>
          <w:szCs w:val="32"/>
        </w:rPr>
        <w:t>these</w:t>
      </w:r>
      <w:r w:rsidR="00A118AF" w:rsidRPr="0010240E">
        <w:rPr>
          <w:rFonts w:ascii="Arial" w:hAnsi="Arial" w:cs="Arial"/>
          <w:b/>
          <w:sz w:val="32"/>
          <w:szCs w:val="32"/>
        </w:rPr>
        <w:t xml:space="preserve"> applications are delivered in a prudent and compliant manner, and that investors are protected. In this rapidly-changing world, we also continue to contribute at National, EU and Global level to give Cyprus a strong voice, and we do this through our continued participation at various decision making and discussion forums.</w:t>
      </w:r>
    </w:p>
    <w:p w14:paraId="73D807BC" w14:textId="77777777" w:rsidR="009014C4" w:rsidRPr="0010240E" w:rsidRDefault="009014C4" w:rsidP="0010240E">
      <w:pPr>
        <w:spacing w:after="0" w:line="360" w:lineRule="auto"/>
        <w:contextualSpacing/>
        <w:jc w:val="both"/>
        <w:rPr>
          <w:rFonts w:ascii="Arial" w:hAnsi="Arial" w:cs="Arial"/>
          <w:b/>
          <w:sz w:val="32"/>
          <w:szCs w:val="32"/>
        </w:rPr>
      </w:pPr>
    </w:p>
    <w:p w14:paraId="7C2595D2" w14:textId="54F67751" w:rsidR="00627035" w:rsidRPr="00627035" w:rsidRDefault="00076691" w:rsidP="00627035">
      <w:pPr>
        <w:spacing w:after="0" w:line="360" w:lineRule="auto"/>
        <w:contextualSpacing/>
        <w:jc w:val="both"/>
        <w:rPr>
          <w:rFonts w:ascii="Arial" w:hAnsi="Arial" w:cs="Arial"/>
          <w:b/>
          <w:sz w:val="32"/>
          <w:szCs w:val="32"/>
        </w:rPr>
      </w:pPr>
      <w:r w:rsidRPr="0010240E">
        <w:rPr>
          <w:rFonts w:ascii="Arial" w:hAnsi="Arial" w:cs="Arial"/>
          <w:b/>
          <w:sz w:val="32"/>
          <w:szCs w:val="32"/>
        </w:rPr>
        <w:t xml:space="preserve">CySEC’s priority remains </w:t>
      </w:r>
      <w:r w:rsidR="00A8308F">
        <w:rPr>
          <w:rFonts w:ascii="Arial" w:hAnsi="Arial" w:cs="Arial"/>
          <w:b/>
          <w:sz w:val="32"/>
          <w:szCs w:val="32"/>
        </w:rPr>
        <w:t>to make</w:t>
      </w:r>
      <w:r w:rsidRPr="0010240E">
        <w:rPr>
          <w:rFonts w:ascii="Arial" w:hAnsi="Arial" w:cs="Arial"/>
          <w:b/>
          <w:sz w:val="32"/>
          <w:szCs w:val="32"/>
        </w:rPr>
        <w:t xml:space="preserve"> the Cyprus securities market a safe and secure place to do business by maintaining high standards of investor protection, investor confidence and supporting the healthy development of the market with new products and services.</w:t>
      </w:r>
    </w:p>
    <w:p w14:paraId="25F415A3" w14:textId="70AECB8C" w:rsidR="00C02784" w:rsidRPr="0010240E" w:rsidRDefault="00D82D14" w:rsidP="0010240E">
      <w:pPr>
        <w:spacing w:before="120" w:after="0" w:line="360" w:lineRule="auto"/>
        <w:jc w:val="both"/>
        <w:rPr>
          <w:rFonts w:ascii="Arial" w:hAnsi="Arial" w:cs="Arial"/>
          <w:b/>
          <w:sz w:val="32"/>
          <w:szCs w:val="32"/>
        </w:rPr>
      </w:pPr>
      <w:r w:rsidRPr="0010240E">
        <w:rPr>
          <w:rFonts w:ascii="Arial" w:hAnsi="Arial" w:cs="Arial"/>
          <w:b/>
          <w:sz w:val="32"/>
          <w:szCs w:val="32"/>
          <w:lang w:val="en-GB"/>
        </w:rPr>
        <w:t>With these thoughts, I would like</w:t>
      </w:r>
      <w:r w:rsidR="006C2D5F">
        <w:rPr>
          <w:rFonts w:ascii="Arial" w:hAnsi="Arial" w:cs="Arial"/>
          <w:b/>
          <w:sz w:val="32"/>
          <w:szCs w:val="32"/>
          <w:lang w:val="en-GB"/>
        </w:rPr>
        <w:t xml:space="preserve"> to</w:t>
      </w:r>
      <w:r w:rsidRPr="0010240E">
        <w:rPr>
          <w:rFonts w:ascii="Arial" w:hAnsi="Arial" w:cs="Arial"/>
          <w:b/>
          <w:sz w:val="32"/>
          <w:szCs w:val="32"/>
          <w:lang w:val="en-GB"/>
        </w:rPr>
        <w:t xml:space="preserve"> thank you all for your kind attention and wish you a </w:t>
      </w:r>
      <w:r w:rsidR="006C2D5F">
        <w:rPr>
          <w:rFonts w:ascii="Arial" w:hAnsi="Arial" w:cs="Arial"/>
          <w:b/>
          <w:sz w:val="32"/>
          <w:szCs w:val="32"/>
          <w:lang w:val="en-GB"/>
        </w:rPr>
        <w:t>productive and enjoyable</w:t>
      </w:r>
      <w:r w:rsidR="00E07BBA" w:rsidRPr="0010240E">
        <w:rPr>
          <w:rFonts w:ascii="Arial" w:hAnsi="Arial" w:cs="Arial"/>
          <w:b/>
          <w:sz w:val="32"/>
          <w:szCs w:val="32"/>
          <w:lang w:val="en-GB"/>
        </w:rPr>
        <w:t xml:space="preserve"> day. </w:t>
      </w:r>
    </w:p>
    <w:p w14:paraId="1FEED027" w14:textId="77777777" w:rsidR="003B10A2" w:rsidRPr="0010240E" w:rsidRDefault="003B10A2" w:rsidP="0010240E">
      <w:pPr>
        <w:spacing w:line="360" w:lineRule="auto"/>
        <w:jc w:val="both"/>
        <w:rPr>
          <w:rFonts w:ascii="Arial" w:hAnsi="Arial" w:cs="Arial"/>
          <w:b/>
          <w:sz w:val="32"/>
          <w:szCs w:val="32"/>
        </w:rPr>
      </w:pPr>
    </w:p>
    <w:sectPr w:rsidR="003B10A2" w:rsidRPr="0010240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FBA59" w14:textId="77777777" w:rsidR="00342B3A" w:rsidRDefault="00342B3A" w:rsidP="00083CE5">
      <w:pPr>
        <w:spacing w:after="0" w:line="240" w:lineRule="auto"/>
      </w:pPr>
      <w:r>
        <w:separator/>
      </w:r>
    </w:p>
  </w:endnote>
  <w:endnote w:type="continuationSeparator" w:id="0">
    <w:p w14:paraId="68618422" w14:textId="77777777" w:rsidR="00342B3A" w:rsidRDefault="00342B3A" w:rsidP="0008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027805"/>
      <w:docPartObj>
        <w:docPartGallery w:val="Page Numbers (Bottom of Page)"/>
        <w:docPartUnique/>
      </w:docPartObj>
    </w:sdtPr>
    <w:sdtEndPr>
      <w:rPr>
        <w:noProof/>
      </w:rPr>
    </w:sdtEndPr>
    <w:sdtContent>
      <w:p w14:paraId="349CF101" w14:textId="3F57C596" w:rsidR="00811560" w:rsidRDefault="00811560">
        <w:pPr>
          <w:pStyle w:val="Footer"/>
          <w:jc w:val="right"/>
        </w:pPr>
        <w:r>
          <w:fldChar w:fldCharType="begin"/>
        </w:r>
        <w:r>
          <w:instrText xml:space="preserve"> PAGE   \* MERGEFORMAT </w:instrText>
        </w:r>
        <w:r>
          <w:fldChar w:fldCharType="separate"/>
        </w:r>
        <w:r w:rsidR="00752506">
          <w:rPr>
            <w:noProof/>
          </w:rPr>
          <w:t>1</w:t>
        </w:r>
        <w:r>
          <w:rPr>
            <w:noProof/>
          </w:rPr>
          <w:fldChar w:fldCharType="end"/>
        </w:r>
      </w:p>
    </w:sdtContent>
  </w:sdt>
  <w:p w14:paraId="03D6862A" w14:textId="77777777" w:rsidR="00811560" w:rsidRDefault="00811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77FEA" w14:textId="77777777" w:rsidR="00342B3A" w:rsidRDefault="00342B3A" w:rsidP="00083CE5">
      <w:pPr>
        <w:spacing w:after="0" w:line="240" w:lineRule="auto"/>
      </w:pPr>
      <w:r>
        <w:separator/>
      </w:r>
    </w:p>
  </w:footnote>
  <w:footnote w:type="continuationSeparator" w:id="0">
    <w:p w14:paraId="10BA763C" w14:textId="77777777" w:rsidR="00342B3A" w:rsidRDefault="00342B3A" w:rsidP="00083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A4"/>
    <w:multiLevelType w:val="hybridMultilevel"/>
    <w:tmpl w:val="1F009E46"/>
    <w:lvl w:ilvl="0" w:tplc="12D009D8">
      <w:start w:val="1"/>
      <w:numFmt w:val="lowerRoman"/>
      <w:lvlText w:val="%1."/>
      <w:lvlJc w:val="left"/>
      <w:pPr>
        <w:ind w:left="1488" w:hanging="360"/>
      </w:pPr>
      <w:rPr>
        <w:rFonts w:ascii="Calibri" w:hAnsi="Calibri" w:cs="Times New Roman" w:hint="default"/>
      </w:rPr>
    </w:lvl>
    <w:lvl w:ilvl="1" w:tplc="04090019">
      <w:start w:val="1"/>
      <w:numFmt w:val="lowerLetter"/>
      <w:lvlText w:val="%2."/>
      <w:lvlJc w:val="left"/>
      <w:pPr>
        <w:ind w:left="2208" w:hanging="360"/>
      </w:pPr>
    </w:lvl>
    <w:lvl w:ilvl="2" w:tplc="0409001B">
      <w:start w:val="1"/>
      <w:numFmt w:val="lowerRoman"/>
      <w:lvlText w:val="%3."/>
      <w:lvlJc w:val="right"/>
      <w:pPr>
        <w:ind w:left="2928" w:hanging="180"/>
      </w:pPr>
    </w:lvl>
    <w:lvl w:ilvl="3" w:tplc="0409000F">
      <w:start w:val="1"/>
      <w:numFmt w:val="decimal"/>
      <w:lvlText w:val="%4."/>
      <w:lvlJc w:val="left"/>
      <w:pPr>
        <w:ind w:left="3648" w:hanging="360"/>
      </w:pPr>
    </w:lvl>
    <w:lvl w:ilvl="4" w:tplc="04090019">
      <w:start w:val="1"/>
      <w:numFmt w:val="lowerLetter"/>
      <w:lvlText w:val="%5."/>
      <w:lvlJc w:val="left"/>
      <w:pPr>
        <w:ind w:left="4368" w:hanging="360"/>
      </w:pPr>
    </w:lvl>
    <w:lvl w:ilvl="5" w:tplc="0409001B">
      <w:start w:val="1"/>
      <w:numFmt w:val="lowerRoman"/>
      <w:lvlText w:val="%6."/>
      <w:lvlJc w:val="right"/>
      <w:pPr>
        <w:ind w:left="5088" w:hanging="180"/>
      </w:pPr>
    </w:lvl>
    <w:lvl w:ilvl="6" w:tplc="0409000F">
      <w:start w:val="1"/>
      <w:numFmt w:val="decimal"/>
      <w:lvlText w:val="%7."/>
      <w:lvlJc w:val="left"/>
      <w:pPr>
        <w:ind w:left="5808" w:hanging="360"/>
      </w:pPr>
    </w:lvl>
    <w:lvl w:ilvl="7" w:tplc="04090019">
      <w:start w:val="1"/>
      <w:numFmt w:val="lowerLetter"/>
      <w:lvlText w:val="%8."/>
      <w:lvlJc w:val="left"/>
      <w:pPr>
        <w:ind w:left="6528" w:hanging="360"/>
      </w:pPr>
    </w:lvl>
    <w:lvl w:ilvl="8" w:tplc="0409001B">
      <w:start w:val="1"/>
      <w:numFmt w:val="lowerRoman"/>
      <w:lvlText w:val="%9."/>
      <w:lvlJc w:val="right"/>
      <w:pPr>
        <w:ind w:left="7248" w:hanging="180"/>
      </w:pPr>
    </w:lvl>
  </w:abstractNum>
  <w:abstractNum w:abstractNumId="1" w15:restartNumberingAfterBreak="0">
    <w:nsid w:val="047652D6"/>
    <w:multiLevelType w:val="hybridMultilevel"/>
    <w:tmpl w:val="43349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416AE0"/>
    <w:multiLevelType w:val="hybridMultilevel"/>
    <w:tmpl w:val="A80094CC"/>
    <w:lvl w:ilvl="0" w:tplc="ADCA8DF0">
      <w:start w:val="20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83818"/>
    <w:multiLevelType w:val="hybridMultilevel"/>
    <w:tmpl w:val="9604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26A7C"/>
    <w:multiLevelType w:val="hybridMultilevel"/>
    <w:tmpl w:val="E50A34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03A1799"/>
    <w:multiLevelType w:val="hybridMultilevel"/>
    <w:tmpl w:val="AA40F552"/>
    <w:lvl w:ilvl="0" w:tplc="ADCA8DF0">
      <w:start w:val="201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06D57"/>
    <w:multiLevelType w:val="hybridMultilevel"/>
    <w:tmpl w:val="D19625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7A1337"/>
    <w:multiLevelType w:val="hybridMultilevel"/>
    <w:tmpl w:val="A5566164"/>
    <w:lvl w:ilvl="0" w:tplc="12D009D8">
      <w:start w:val="1"/>
      <w:numFmt w:val="lowerRoman"/>
      <w:lvlText w:val="%1."/>
      <w:lvlJc w:val="left"/>
      <w:pPr>
        <w:ind w:left="1440" w:hanging="360"/>
      </w:pPr>
      <w:rPr>
        <w:rFonts w:ascii="Calibri" w:hAnsi="Calibri"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13B23E5"/>
    <w:multiLevelType w:val="hybridMultilevel"/>
    <w:tmpl w:val="62025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464A9"/>
    <w:multiLevelType w:val="multilevel"/>
    <w:tmpl w:val="F134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60BDB"/>
    <w:multiLevelType w:val="hybridMultilevel"/>
    <w:tmpl w:val="16788120"/>
    <w:lvl w:ilvl="0" w:tplc="12D009D8">
      <w:start w:val="1"/>
      <w:numFmt w:val="lowerRoman"/>
      <w:lvlText w:val="%1."/>
      <w:lvlJc w:val="left"/>
      <w:pPr>
        <w:ind w:left="1440" w:hanging="360"/>
      </w:pPr>
      <w:rPr>
        <w:rFonts w:ascii="Calibri" w:hAnsi="Calibri"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72B55579"/>
    <w:multiLevelType w:val="hybridMultilevel"/>
    <w:tmpl w:val="890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54905"/>
    <w:multiLevelType w:val="hybridMultilevel"/>
    <w:tmpl w:val="DCC2B7B8"/>
    <w:lvl w:ilvl="0" w:tplc="1CE0000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7675A"/>
    <w:multiLevelType w:val="hybridMultilevel"/>
    <w:tmpl w:val="E35CC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FE83286"/>
    <w:multiLevelType w:val="hybridMultilevel"/>
    <w:tmpl w:val="0FC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4"/>
  </w:num>
  <w:num w:numId="7">
    <w:abstractNumId w:val="3"/>
  </w:num>
  <w:num w:numId="8">
    <w:abstractNumId w:val="11"/>
  </w:num>
  <w:num w:numId="9">
    <w:abstractNumId w:val="12"/>
  </w:num>
  <w:num w:numId="10">
    <w:abstractNumId w:val="1"/>
  </w:num>
  <w:num w:numId="11">
    <w:abstractNumId w:val="5"/>
  </w:num>
  <w:num w:numId="12">
    <w:abstractNumId w:val="2"/>
  </w:num>
  <w:num w:numId="13">
    <w:abstractNumId w:val="6"/>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41"/>
    <w:rsid w:val="00000009"/>
    <w:rsid w:val="00000761"/>
    <w:rsid w:val="000014E5"/>
    <w:rsid w:val="00003AF3"/>
    <w:rsid w:val="00004656"/>
    <w:rsid w:val="0000764A"/>
    <w:rsid w:val="000111F2"/>
    <w:rsid w:val="000261A3"/>
    <w:rsid w:val="000266CF"/>
    <w:rsid w:val="000308B2"/>
    <w:rsid w:val="00034AF2"/>
    <w:rsid w:val="00043401"/>
    <w:rsid w:val="00052F11"/>
    <w:rsid w:val="00060376"/>
    <w:rsid w:val="00062063"/>
    <w:rsid w:val="00071B3F"/>
    <w:rsid w:val="00075964"/>
    <w:rsid w:val="00076691"/>
    <w:rsid w:val="00083CE5"/>
    <w:rsid w:val="0008487C"/>
    <w:rsid w:val="000A251C"/>
    <w:rsid w:val="000A2896"/>
    <w:rsid w:val="000A4F62"/>
    <w:rsid w:val="000A507B"/>
    <w:rsid w:val="000B27CB"/>
    <w:rsid w:val="000C14C4"/>
    <w:rsid w:val="000C5A9E"/>
    <w:rsid w:val="000D0EE6"/>
    <w:rsid w:val="000D3590"/>
    <w:rsid w:val="000D3A86"/>
    <w:rsid w:val="000E2E96"/>
    <w:rsid w:val="000E49FB"/>
    <w:rsid w:val="000E6590"/>
    <w:rsid w:val="000F03F4"/>
    <w:rsid w:val="000F7657"/>
    <w:rsid w:val="00101B56"/>
    <w:rsid w:val="00101EBD"/>
    <w:rsid w:val="0010240E"/>
    <w:rsid w:val="00111C82"/>
    <w:rsid w:val="001179A3"/>
    <w:rsid w:val="00123200"/>
    <w:rsid w:val="00140168"/>
    <w:rsid w:val="00140E20"/>
    <w:rsid w:val="00140E4D"/>
    <w:rsid w:val="00141314"/>
    <w:rsid w:val="00145F6F"/>
    <w:rsid w:val="00146EA1"/>
    <w:rsid w:val="00151DFD"/>
    <w:rsid w:val="00152DBE"/>
    <w:rsid w:val="001564E9"/>
    <w:rsid w:val="0016170D"/>
    <w:rsid w:val="00164626"/>
    <w:rsid w:val="00164B0F"/>
    <w:rsid w:val="0016758F"/>
    <w:rsid w:val="001737CA"/>
    <w:rsid w:val="00180FB6"/>
    <w:rsid w:val="00181A91"/>
    <w:rsid w:val="00181D90"/>
    <w:rsid w:val="00183723"/>
    <w:rsid w:val="00185D13"/>
    <w:rsid w:val="00187880"/>
    <w:rsid w:val="0019121C"/>
    <w:rsid w:val="00195777"/>
    <w:rsid w:val="001A1D8C"/>
    <w:rsid w:val="001A30BE"/>
    <w:rsid w:val="001A7E1B"/>
    <w:rsid w:val="001B1C7E"/>
    <w:rsid w:val="001B45BD"/>
    <w:rsid w:val="001B5344"/>
    <w:rsid w:val="001B7DAB"/>
    <w:rsid w:val="001C0FE3"/>
    <w:rsid w:val="001C3154"/>
    <w:rsid w:val="001D0C0E"/>
    <w:rsid w:val="001D1DF6"/>
    <w:rsid w:val="001D592B"/>
    <w:rsid w:val="001D741F"/>
    <w:rsid w:val="001E14F3"/>
    <w:rsid w:val="001E1AE5"/>
    <w:rsid w:val="001F100B"/>
    <w:rsid w:val="001F11BB"/>
    <w:rsid w:val="001F56BE"/>
    <w:rsid w:val="001F5881"/>
    <w:rsid w:val="0020259F"/>
    <w:rsid w:val="002030E8"/>
    <w:rsid w:val="0020655D"/>
    <w:rsid w:val="0020776C"/>
    <w:rsid w:val="00214ABE"/>
    <w:rsid w:val="0021651A"/>
    <w:rsid w:val="002256A8"/>
    <w:rsid w:val="002324D4"/>
    <w:rsid w:val="0023480E"/>
    <w:rsid w:val="00236151"/>
    <w:rsid w:val="00236BFF"/>
    <w:rsid w:val="002515CF"/>
    <w:rsid w:val="00251DAC"/>
    <w:rsid w:val="00256879"/>
    <w:rsid w:val="002613FA"/>
    <w:rsid w:val="00261483"/>
    <w:rsid w:val="00261E9D"/>
    <w:rsid w:val="00262D55"/>
    <w:rsid w:val="00283E1F"/>
    <w:rsid w:val="0028752F"/>
    <w:rsid w:val="00287825"/>
    <w:rsid w:val="00295908"/>
    <w:rsid w:val="0029637C"/>
    <w:rsid w:val="002A2DF4"/>
    <w:rsid w:val="002B04C1"/>
    <w:rsid w:val="002B552B"/>
    <w:rsid w:val="002C584C"/>
    <w:rsid w:val="002D0295"/>
    <w:rsid w:val="002D0FDC"/>
    <w:rsid w:val="002D1892"/>
    <w:rsid w:val="002D1E7F"/>
    <w:rsid w:val="002D5AFE"/>
    <w:rsid w:val="002D5AFF"/>
    <w:rsid w:val="002D75B8"/>
    <w:rsid w:val="002D7DA4"/>
    <w:rsid w:val="002E29A2"/>
    <w:rsid w:val="002E48A3"/>
    <w:rsid w:val="002F00DA"/>
    <w:rsid w:val="002F3267"/>
    <w:rsid w:val="00307BC3"/>
    <w:rsid w:val="00317633"/>
    <w:rsid w:val="00323CC8"/>
    <w:rsid w:val="003266D5"/>
    <w:rsid w:val="003279B5"/>
    <w:rsid w:val="0034063C"/>
    <w:rsid w:val="0034167E"/>
    <w:rsid w:val="00342B3A"/>
    <w:rsid w:val="003507C3"/>
    <w:rsid w:val="0035125C"/>
    <w:rsid w:val="00353942"/>
    <w:rsid w:val="00354128"/>
    <w:rsid w:val="00354989"/>
    <w:rsid w:val="0035615E"/>
    <w:rsid w:val="003660C4"/>
    <w:rsid w:val="00367140"/>
    <w:rsid w:val="00367145"/>
    <w:rsid w:val="003800F5"/>
    <w:rsid w:val="00384A5A"/>
    <w:rsid w:val="00386F3C"/>
    <w:rsid w:val="003925C4"/>
    <w:rsid w:val="00393566"/>
    <w:rsid w:val="00397AF3"/>
    <w:rsid w:val="003A35D0"/>
    <w:rsid w:val="003B10A2"/>
    <w:rsid w:val="003B6619"/>
    <w:rsid w:val="003C1827"/>
    <w:rsid w:val="003C25E0"/>
    <w:rsid w:val="003C38A1"/>
    <w:rsid w:val="003C68CC"/>
    <w:rsid w:val="003D3B16"/>
    <w:rsid w:val="00406D51"/>
    <w:rsid w:val="00407390"/>
    <w:rsid w:val="00412EC0"/>
    <w:rsid w:val="004168C6"/>
    <w:rsid w:val="00420639"/>
    <w:rsid w:val="00421A77"/>
    <w:rsid w:val="00423AA7"/>
    <w:rsid w:val="00430F9B"/>
    <w:rsid w:val="00432A74"/>
    <w:rsid w:val="00436944"/>
    <w:rsid w:val="00450287"/>
    <w:rsid w:val="00460E54"/>
    <w:rsid w:val="00462C0A"/>
    <w:rsid w:val="00467323"/>
    <w:rsid w:val="00470620"/>
    <w:rsid w:val="004722EC"/>
    <w:rsid w:val="004734A0"/>
    <w:rsid w:val="00474BA9"/>
    <w:rsid w:val="00474F2B"/>
    <w:rsid w:val="0047708F"/>
    <w:rsid w:val="00482B95"/>
    <w:rsid w:val="00484F09"/>
    <w:rsid w:val="004910E3"/>
    <w:rsid w:val="00497BAF"/>
    <w:rsid w:val="004A09C2"/>
    <w:rsid w:val="004B158C"/>
    <w:rsid w:val="004B2312"/>
    <w:rsid w:val="004B26C8"/>
    <w:rsid w:val="004B404B"/>
    <w:rsid w:val="004C2013"/>
    <w:rsid w:val="004D328C"/>
    <w:rsid w:val="004D706F"/>
    <w:rsid w:val="004D73B6"/>
    <w:rsid w:val="004D7CB8"/>
    <w:rsid w:val="004F22DC"/>
    <w:rsid w:val="004F4A51"/>
    <w:rsid w:val="00505CB9"/>
    <w:rsid w:val="0050727E"/>
    <w:rsid w:val="00507C80"/>
    <w:rsid w:val="00511A5D"/>
    <w:rsid w:val="00512502"/>
    <w:rsid w:val="0052041A"/>
    <w:rsid w:val="00521587"/>
    <w:rsid w:val="005226DE"/>
    <w:rsid w:val="00522E89"/>
    <w:rsid w:val="00523D36"/>
    <w:rsid w:val="00531A2F"/>
    <w:rsid w:val="00532CDF"/>
    <w:rsid w:val="0053331B"/>
    <w:rsid w:val="00533FEA"/>
    <w:rsid w:val="00535775"/>
    <w:rsid w:val="00542C75"/>
    <w:rsid w:val="00546A88"/>
    <w:rsid w:val="00550DF3"/>
    <w:rsid w:val="00550F15"/>
    <w:rsid w:val="00554938"/>
    <w:rsid w:val="005549E6"/>
    <w:rsid w:val="00560E4A"/>
    <w:rsid w:val="0056210C"/>
    <w:rsid w:val="00564052"/>
    <w:rsid w:val="00564ED1"/>
    <w:rsid w:val="00570184"/>
    <w:rsid w:val="005849D4"/>
    <w:rsid w:val="00584C55"/>
    <w:rsid w:val="00587103"/>
    <w:rsid w:val="005873FE"/>
    <w:rsid w:val="0059174C"/>
    <w:rsid w:val="00591CFB"/>
    <w:rsid w:val="00596C0F"/>
    <w:rsid w:val="005A0368"/>
    <w:rsid w:val="005A20C0"/>
    <w:rsid w:val="005A21FF"/>
    <w:rsid w:val="005A56B4"/>
    <w:rsid w:val="005B10B2"/>
    <w:rsid w:val="005B20AD"/>
    <w:rsid w:val="005B2E83"/>
    <w:rsid w:val="005C1943"/>
    <w:rsid w:val="005C41FF"/>
    <w:rsid w:val="005C547B"/>
    <w:rsid w:val="005D1CE2"/>
    <w:rsid w:val="005E4ACC"/>
    <w:rsid w:val="005F2067"/>
    <w:rsid w:val="005F4486"/>
    <w:rsid w:val="005F5B13"/>
    <w:rsid w:val="005F5F21"/>
    <w:rsid w:val="00602355"/>
    <w:rsid w:val="006058D1"/>
    <w:rsid w:val="0060751C"/>
    <w:rsid w:val="006102C4"/>
    <w:rsid w:val="00612FB7"/>
    <w:rsid w:val="006226AD"/>
    <w:rsid w:val="0062295F"/>
    <w:rsid w:val="00623C96"/>
    <w:rsid w:val="00625934"/>
    <w:rsid w:val="00625D75"/>
    <w:rsid w:val="00627035"/>
    <w:rsid w:val="00630625"/>
    <w:rsid w:val="006333EA"/>
    <w:rsid w:val="006427BB"/>
    <w:rsid w:val="00643D4D"/>
    <w:rsid w:val="00644FB8"/>
    <w:rsid w:val="0065014B"/>
    <w:rsid w:val="0065552A"/>
    <w:rsid w:val="006563B8"/>
    <w:rsid w:val="0065649B"/>
    <w:rsid w:val="00656DD9"/>
    <w:rsid w:val="0066046B"/>
    <w:rsid w:val="00660DC0"/>
    <w:rsid w:val="00661134"/>
    <w:rsid w:val="0066607E"/>
    <w:rsid w:val="006662D2"/>
    <w:rsid w:val="00666F8E"/>
    <w:rsid w:val="0067465B"/>
    <w:rsid w:val="00681544"/>
    <w:rsid w:val="00684B5D"/>
    <w:rsid w:val="006868FC"/>
    <w:rsid w:val="00692E6B"/>
    <w:rsid w:val="006959BB"/>
    <w:rsid w:val="006B269C"/>
    <w:rsid w:val="006B4D94"/>
    <w:rsid w:val="006B5363"/>
    <w:rsid w:val="006B6EBF"/>
    <w:rsid w:val="006C1F93"/>
    <w:rsid w:val="006C2D5F"/>
    <w:rsid w:val="006C7D07"/>
    <w:rsid w:val="006D26E9"/>
    <w:rsid w:val="006D51F6"/>
    <w:rsid w:val="006D6F1D"/>
    <w:rsid w:val="006D7574"/>
    <w:rsid w:val="006E532C"/>
    <w:rsid w:val="006E7374"/>
    <w:rsid w:val="006F0D2E"/>
    <w:rsid w:val="006F2348"/>
    <w:rsid w:val="006F2E0F"/>
    <w:rsid w:val="006F359E"/>
    <w:rsid w:val="006F6DE4"/>
    <w:rsid w:val="00702691"/>
    <w:rsid w:val="00706A9E"/>
    <w:rsid w:val="0071164E"/>
    <w:rsid w:val="0071428E"/>
    <w:rsid w:val="00714DFC"/>
    <w:rsid w:val="00722049"/>
    <w:rsid w:val="00725473"/>
    <w:rsid w:val="007268D4"/>
    <w:rsid w:val="007318D3"/>
    <w:rsid w:val="00731BB0"/>
    <w:rsid w:val="007410D4"/>
    <w:rsid w:val="0074164F"/>
    <w:rsid w:val="007517E2"/>
    <w:rsid w:val="00752506"/>
    <w:rsid w:val="007527B9"/>
    <w:rsid w:val="00756AD0"/>
    <w:rsid w:val="00757062"/>
    <w:rsid w:val="00765758"/>
    <w:rsid w:val="0076679E"/>
    <w:rsid w:val="00777771"/>
    <w:rsid w:val="00780BE5"/>
    <w:rsid w:val="00780CC0"/>
    <w:rsid w:val="007813AA"/>
    <w:rsid w:val="00781C14"/>
    <w:rsid w:val="00785062"/>
    <w:rsid w:val="0078579B"/>
    <w:rsid w:val="007869E0"/>
    <w:rsid w:val="00790AE2"/>
    <w:rsid w:val="0079214D"/>
    <w:rsid w:val="007925A1"/>
    <w:rsid w:val="007925D8"/>
    <w:rsid w:val="00797CB9"/>
    <w:rsid w:val="007C011B"/>
    <w:rsid w:val="007C1843"/>
    <w:rsid w:val="007D0C01"/>
    <w:rsid w:val="007D6019"/>
    <w:rsid w:val="007D7214"/>
    <w:rsid w:val="007E1701"/>
    <w:rsid w:val="007E3B4A"/>
    <w:rsid w:val="007F0C2A"/>
    <w:rsid w:val="007F36AB"/>
    <w:rsid w:val="007F4A47"/>
    <w:rsid w:val="007F7473"/>
    <w:rsid w:val="007F7988"/>
    <w:rsid w:val="00806B94"/>
    <w:rsid w:val="008079BC"/>
    <w:rsid w:val="00811214"/>
    <w:rsid w:val="00811560"/>
    <w:rsid w:val="00814F29"/>
    <w:rsid w:val="00820319"/>
    <w:rsid w:val="00832529"/>
    <w:rsid w:val="00835331"/>
    <w:rsid w:val="00850041"/>
    <w:rsid w:val="00851CB1"/>
    <w:rsid w:val="00854CBC"/>
    <w:rsid w:val="00855E3A"/>
    <w:rsid w:val="008642CF"/>
    <w:rsid w:val="00865536"/>
    <w:rsid w:val="00873283"/>
    <w:rsid w:val="0087492A"/>
    <w:rsid w:val="00881976"/>
    <w:rsid w:val="008839AC"/>
    <w:rsid w:val="008847F9"/>
    <w:rsid w:val="00884ADF"/>
    <w:rsid w:val="0089052E"/>
    <w:rsid w:val="00892C4A"/>
    <w:rsid w:val="0089583D"/>
    <w:rsid w:val="00895D0A"/>
    <w:rsid w:val="008A0E42"/>
    <w:rsid w:val="008A4A37"/>
    <w:rsid w:val="008A76B3"/>
    <w:rsid w:val="008A7BB0"/>
    <w:rsid w:val="008B2DA5"/>
    <w:rsid w:val="008B71CC"/>
    <w:rsid w:val="008C2FD1"/>
    <w:rsid w:val="008C3532"/>
    <w:rsid w:val="008D3C8D"/>
    <w:rsid w:val="008D7A0B"/>
    <w:rsid w:val="008E3B27"/>
    <w:rsid w:val="008E5193"/>
    <w:rsid w:val="008E5EB1"/>
    <w:rsid w:val="008F1802"/>
    <w:rsid w:val="008F2B00"/>
    <w:rsid w:val="008F3E00"/>
    <w:rsid w:val="008F42E7"/>
    <w:rsid w:val="008F4A0D"/>
    <w:rsid w:val="00900976"/>
    <w:rsid w:val="009014C4"/>
    <w:rsid w:val="00907528"/>
    <w:rsid w:val="009079FF"/>
    <w:rsid w:val="009123A8"/>
    <w:rsid w:val="00914355"/>
    <w:rsid w:val="0091703E"/>
    <w:rsid w:val="00922FC1"/>
    <w:rsid w:val="00926B6E"/>
    <w:rsid w:val="00931795"/>
    <w:rsid w:val="00932221"/>
    <w:rsid w:val="00935478"/>
    <w:rsid w:val="00937788"/>
    <w:rsid w:val="00947254"/>
    <w:rsid w:val="0095387A"/>
    <w:rsid w:val="00954219"/>
    <w:rsid w:val="009555B2"/>
    <w:rsid w:val="00962DBA"/>
    <w:rsid w:val="00964E31"/>
    <w:rsid w:val="00967E2E"/>
    <w:rsid w:val="0097306D"/>
    <w:rsid w:val="00983844"/>
    <w:rsid w:val="00985E5D"/>
    <w:rsid w:val="00990DD1"/>
    <w:rsid w:val="00995894"/>
    <w:rsid w:val="009A123B"/>
    <w:rsid w:val="009A311B"/>
    <w:rsid w:val="009A5DD0"/>
    <w:rsid w:val="009B0DEE"/>
    <w:rsid w:val="009B1F1B"/>
    <w:rsid w:val="009B21D7"/>
    <w:rsid w:val="009B55BC"/>
    <w:rsid w:val="009C2C60"/>
    <w:rsid w:val="009C3A9B"/>
    <w:rsid w:val="009C4280"/>
    <w:rsid w:val="009C5901"/>
    <w:rsid w:val="009C6B75"/>
    <w:rsid w:val="009E31CB"/>
    <w:rsid w:val="009F1293"/>
    <w:rsid w:val="009F156C"/>
    <w:rsid w:val="009F26E4"/>
    <w:rsid w:val="009F29F4"/>
    <w:rsid w:val="00A035E1"/>
    <w:rsid w:val="00A03BE0"/>
    <w:rsid w:val="00A059EB"/>
    <w:rsid w:val="00A05A67"/>
    <w:rsid w:val="00A118AF"/>
    <w:rsid w:val="00A1690D"/>
    <w:rsid w:val="00A1693B"/>
    <w:rsid w:val="00A21E26"/>
    <w:rsid w:val="00A24ABB"/>
    <w:rsid w:val="00A31050"/>
    <w:rsid w:val="00A33A0D"/>
    <w:rsid w:val="00A4041C"/>
    <w:rsid w:val="00A41A29"/>
    <w:rsid w:val="00A422AD"/>
    <w:rsid w:val="00A434C7"/>
    <w:rsid w:val="00A44273"/>
    <w:rsid w:val="00A525E9"/>
    <w:rsid w:val="00A551D6"/>
    <w:rsid w:val="00A57AFC"/>
    <w:rsid w:val="00A633CC"/>
    <w:rsid w:val="00A64D46"/>
    <w:rsid w:val="00A67A59"/>
    <w:rsid w:val="00A7272C"/>
    <w:rsid w:val="00A76D00"/>
    <w:rsid w:val="00A8061F"/>
    <w:rsid w:val="00A80B5E"/>
    <w:rsid w:val="00A820C3"/>
    <w:rsid w:val="00A8308F"/>
    <w:rsid w:val="00A83194"/>
    <w:rsid w:val="00A835F9"/>
    <w:rsid w:val="00A83E7E"/>
    <w:rsid w:val="00A929E7"/>
    <w:rsid w:val="00AA0FAF"/>
    <w:rsid w:val="00AA283B"/>
    <w:rsid w:val="00AA3F9A"/>
    <w:rsid w:val="00AA503D"/>
    <w:rsid w:val="00AB41F1"/>
    <w:rsid w:val="00AC0497"/>
    <w:rsid w:val="00AC35B4"/>
    <w:rsid w:val="00AC5C31"/>
    <w:rsid w:val="00AE4863"/>
    <w:rsid w:val="00AE538F"/>
    <w:rsid w:val="00AE5497"/>
    <w:rsid w:val="00AE5D72"/>
    <w:rsid w:val="00AF5C15"/>
    <w:rsid w:val="00AF7D4F"/>
    <w:rsid w:val="00B0246F"/>
    <w:rsid w:val="00B06BD1"/>
    <w:rsid w:val="00B24FE9"/>
    <w:rsid w:val="00B26BE8"/>
    <w:rsid w:val="00B31B99"/>
    <w:rsid w:val="00B32605"/>
    <w:rsid w:val="00B326A2"/>
    <w:rsid w:val="00B35960"/>
    <w:rsid w:val="00B42511"/>
    <w:rsid w:val="00B443C9"/>
    <w:rsid w:val="00B63388"/>
    <w:rsid w:val="00B8110A"/>
    <w:rsid w:val="00B817B9"/>
    <w:rsid w:val="00B81F6A"/>
    <w:rsid w:val="00B854B9"/>
    <w:rsid w:val="00B858D5"/>
    <w:rsid w:val="00B9124B"/>
    <w:rsid w:val="00B912D0"/>
    <w:rsid w:val="00B924E7"/>
    <w:rsid w:val="00B94352"/>
    <w:rsid w:val="00B967F9"/>
    <w:rsid w:val="00BA03CC"/>
    <w:rsid w:val="00BC17EB"/>
    <w:rsid w:val="00BC1FD5"/>
    <w:rsid w:val="00BC2404"/>
    <w:rsid w:val="00BC40F2"/>
    <w:rsid w:val="00BC4CE0"/>
    <w:rsid w:val="00BD21FC"/>
    <w:rsid w:val="00BD31B2"/>
    <w:rsid w:val="00BD7958"/>
    <w:rsid w:val="00BE1F56"/>
    <w:rsid w:val="00BE5DAA"/>
    <w:rsid w:val="00BE719C"/>
    <w:rsid w:val="00BE7200"/>
    <w:rsid w:val="00BF37BF"/>
    <w:rsid w:val="00BF7AB0"/>
    <w:rsid w:val="00C02784"/>
    <w:rsid w:val="00C03FE9"/>
    <w:rsid w:val="00C11AD5"/>
    <w:rsid w:val="00C12736"/>
    <w:rsid w:val="00C151E4"/>
    <w:rsid w:val="00C15C1C"/>
    <w:rsid w:val="00C17018"/>
    <w:rsid w:val="00C26240"/>
    <w:rsid w:val="00C265D5"/>
    <w:rsid w:val="00C314D6"/>
    <w:rsid w:val="00C34F43"/>
    <w:rsid w:val="00C41152"/>
    <w:rsid w:val="00C4305D"/>
    <w:rsid w:val="00C44300"/>
    <w:rsid w:val="00C47BFE"/>
    <w:rsid w:val="00C515E0"/>
    <w:rsid w:val="00C52302"/>
    <w:rsid w:val="00C52623"/>
    <w:rsid w:val="00C5708A"/>
    <w:rsid w:val="00C6018D"/>
    <w:rsid w:val="00C6472B"/>
    <w:rsid w:val="00C6500E"/>
    <w:rsid w:val="00C72E5A"/>
    <w:rsid w:val="00C746BB"/>
    <w:rsid w:val="00C84384"/>
    <w:rsid w:val="00C86989"/>
    <w:rsid w:val="00C91ADB"/>
    <w:rsid w:val="00C964BB"/>
    <w:rsid w:val="00CA0436"/>
    <w:rsid w:val="00CA2BD0"/>
    <w:rsid w:val="00CA2EA7"/>
    <w:rsid w:val="00CB0842"/>
    <w:rsid w:val="00CB109E"/>
    <w:rsid w:val="00CB1F00"/>
    <w:rsid w:val="00CB6068"/>
    <w:rsid w:val="00CC2D23"/>
    <w:rsid w:val="00CC4937"/>
    <w:rsid w:val="00CC4D28"/>
    <w:rsid w:val="00CD142C"/>
    <w:rsid w:val="00CD1829"/>
    <w:rsid w:val="00CD2E93"/>
    <w:rsid w:val="00CD38A0"/>
    <w:rsid w:val="00CE44A0"/>
    <w:rsid w:val="00CF16DE"/>
    <w:rsid w:val="00CF6909"/>
    <w:rsid w:val="00D15B95"/>
    <w:rsid w:val="00D21582"/>
    <w:rsid w:val="00D24D63"/>
    <w:rsid w:val="00D279DD"/>
    <w:rsid w:val="00D27C2E"/>
    <w:rsid w:val="00D30300"/>
    <w:rsid w:val="00D320EF"/>
    <w:rsid w:val="00D337A2"/>
    <w:rsid w:val="00D36E50"/>
    <w:rsid w:val="00D375F2"/>
    <w:rsid w:val="00D376EF"/>
    <w:rsid w:val="00D4033E"/>
    <w:rsid w:val="00D41EF6"/>
    <w:rsid w:val="00D42996"/>
    <w:rsid w:val="00D55219"/>
    <w:rsid w:val="00D6213C"/>
    <w:rsid w:val="00D6268E"/>
    <w:rsid w:val="00D6302B"/>
    <w:rsid w:val="00D633B6"/>
    <w:rsid w:val="00D67845"/>
    <w:rsid w:val="00D718EB"/>
    <w:rsid w:val="00D71F4E"/>
    <w:rsid w:val="00D751BB"/>
    <w:rsid w:val="00D7698E"/>
    <w:rsid w:val="00D7799D"/>
    <w:rsid w:val="00D82D14"/>
    <w:rsid w:val="00D8427E"/>
    <w:rsid w:val="00D84AAB"/>
    <w:rsid w:val="00D9536C"/>
    <w:rsid w:val="00DA11C4"/>
    <w:rsid w:val="00DA183F"/>
    <w:rsid w:val="00DA2171"/>
    <w:rsid w:val="00DA39DE"/>
    <w:rsid w:val="00DA63E9"/>
    <w:rsid w:val="00DB0315"/>
    <w:rsid w:val="00DB1E9A"/>
    <w:rsid w:val="00DB3EAF"/>
    <w:rsid w:val="00DB70F0"/>
    <w:rsid w:val="00DB782A"/>
    <w:rsid w:val="00DD037B"/>
    <w:rsid w:val="00DD6E34"/>
    <w:rsid w:val="00DD6F6C"/>
    <w:rsid w:val="00DE2065"/>
    <w:rsid w:val="00DE5486"/>
    <w:rsid w:val="00E01FAA"/>
    <w:rsid w:val="00E02609"/>
    <w:rsid w:val="00E03E69"/>
    <w:rsid w:val="00E07BBA"/>
    <w:rsid w:val="00E10255"/>
    <w:rsid w:val="00E12390"/>
    <w:rsid w:val="00E127BB"/>
    <w:rsid w:val="00E13A30"/>
    <w:rsid w:val="00E1675F"/>
    <w:rsid w:val="00E230BB"/>
    <w:rsid w:val="00E33206"/>
    <w:rsid w:val="00E40F1F"/>
    <w:rsid w:val="00E41C61"/>
    <w:rsid w:val="00E42050"/>
    <w:rsid w:val="00E5090A"/>
    <w:rsid w:val="00E53298"/>
    <w:rsid w:val="00E54AFC"/>
    <w:rsid w:val="00E6484D"/>
    <w:rsid w:val="00E66FF3"/>
    <w:rsid w:val="00E7611B"/>
    <w:rsid w:val="00E822D0"/>
    <w:rsid w:val="00E8550A"/>
    <w:rsid w:val="00E86847"/>
    <w:rsid w:val="00E87541"/>
    <w:rsid w:val="00E94A72"/>
    <w:rsid w:val="00E96E25"/>
    <w:rsid w:val="00EA17C4"/>
    <w:rsid w:val="00EA232B"/>
    <w:rsid w:val="00EA525D"/>
    <w:rsid w:val="00EA5BEE"/>
    <w:rsid w:val="00EA61D9"/>
    <w:rsid w:val="00EB1CA9"/>
    <w:rsid w:val="00EB42AA"/>
    <w:rsid w:val="00EB62E0"/>
    <w:rsid w:val="00EB6CCC"/>
    <w:rsid w:val="00EC685F"/>
    <w:rsid w:val="00EC7612"/>
    <w:rsid w:val="00ED34A8"/>
    <w:rsid w:val="00ED46E8"/>
    <w:rsid w:val="00EE223A"/>
    <w:rsid w:val="00EE28A7"/>
    <w:rsid w:val="00EE367A"/>
    <w:rsid w:val="00EF2E24"/>
    <w:rsid w:val="00EF2EE9"/>
    <w:rsid w:val="00EF3492"/>
    <w:rsid w:val="00EF4DA8"/>
    <w:rsid w:val="00EF6ED2"/>
    <w:rsid w:val="00F02226"/>
    <w:rsid w:val="00F022D9"/>
    <w:rsid w:val="00F06295"/>
    <w:rsid w:val="00F106AB"/>
    <w:rsid w:val="00F16E5B"/>
    <w:rsid w:val="00F20265"/>
    <w:rsid w:val="00F21541"/>
    <w:rsid w:val="00F22275"/>
    <w:rsid w:val="00F22281"/>
    <w:rsid w:val="00F22E12"/>
    <w:rsid w:val="00F2396D"/>
    <w:rsid w:val="00F25D1A"/>
    <w:rsid w:val="00F335AC"/>
    <w:rsid w:val="00F36015"/>
    <w:rsid w:val="00F4272D"/>
    <w:rsid w:val="00F436EB"/>
    <w:rsid w:val="00F45355"/>
    <w:rsid w:val="00F55EF7"/>
    <w:rsid w:val="00F6591B"/>
    <w:rsid w:val="00F66D57"/>
    <w:rsid w:val="00F674ED"/>
    <w:rsid w:val="00F70664"/>
    <w:rsid w:val="00F756B4"/>
    <w:rsid w:val="00F75D89"/>
    <w:rsid w:val="00F7687A"/>
    <w:rsid w:val="00F81960"/>
    <w:rsid w:val="00F82C01"/>
    <w:rsid w:val="00F83816"/>
    <w:rsid w:val="00F849EB"/>
    <w:rsid w:val="00F84DB9"/>
    <w:rsid w:val="00F85745"/>
    <w:rsid w:val="00F863E5"/>
    <w:rsid w:val="00F961E3"/>
    <w:rsid w:val="00FA3F5C"/>
    <w:rsid w:val="00FA46DC"/>
    <w:rsid w:val="00FB646A"/>
    <w:rsid w:val="00FB7215"/>
    <w:rsid w:val="00FC122C"/>
    <w:rsid w:val="00FD10AE"/>
    <w:rsid w:val="00FD39FD"/>
    <w:rsid w:val="00FD3CF2"/>
    <w:rsid w:val="00FF1926"/>
    <w:rsid w:val="00FF5D67"/>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83CD"/>
  <w15:chartTrackingRefBased/>
  <w15:docId w15:val="{E31B1AFF-931F-4E03-95EB-5540CB4B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99"/>
    <w:locked/>
    <w:rsid w:val="00F21541"/>
  </w:style>
  <w:style w:type="paragraph" w:styleId="ListParagraph">
    <w:name w:val="List Paragraph"/>
    <w:basedOn w:val="Normal"/>
    <w:link w:val="ListParagraphChar"/>
    <w:uiPriority w:val="34"/>
    <w:qFormat/>
    <w:rsid w:val="00F21541"/>
    <w:pPr>
      <w:spacing w:after="0" w:line="240" w:lineRule="auto"/>
      <w:ind w:left="720"/>
    </w:pPr>
  </w:style>
  <w:style w:type="character" w:styleId="Hyperlink">
    <w:name w:val="Hyperlink"/>
    <w:basedOn w:val="DefaultParagraphFont"/>
    <w:uiPriority w:val="99"/>
    <w:unhideWhenUsed/>
    <w:rsid w:val="002D5AFF"/>
    <w:rPr>
      <w:color w:val="0563C1" w:themeColor="hyperlink"/>
      <w:u w:val="single"/>
    </w:rPr>
  </w:style>
  <w:style w:type="paragraph" w:customStyle="1" w:styleId="paragraph">
    <w:name w:val="paragraph"/>
    <w:basedOn w:val="Normal"/>
    <w:rsid w:val="00EF2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2E24"/>
  </w:style>
  <w:style w:type="paragraph" w:styleId="Header">
    <w:name w:val="header"/>
    <w:basedOn w:val="Normal"/>
    <w:link w:val="HeaderChar"/>
    <w:uiPriority w:val="99"/>
    <w:unhideWhenUsed/>
    <w:rsid w:val="00083C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3CE5"/>
  </w:style>
  <w:style w:type="paragraph" w:styleId="Footer">
    <w:name w:val="footer"/>
    <w:basedOn w:val="Normal"/>
    <w:link w:val="FooterChar"/>
    <w:uiPriority w:val="99"/>
    <w:unhideWhenUsed/>
    <w:rsid w:val="00083C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3CE5"/>
  </w:style>
  <w:style w:type="paragraph" w:styleId="BalloonText">
    <w:name w:val="Balloon Text"/>
    <w:basedOn w:val="Normal"/>
    <w:link w:val="BalloonTextChar"/>
    <w:uiPriority w:val="99"/>
    <w:semiHidden/>
    <w:unhideWhenUsed/>
    <w:rsid w:val="00167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8F"/>
    <w:rPr>
      <w:rFonts w:ascii="Segoe UI" w:hAnsi="Segoe UI" w:cs="Segoe UI"/>
      <w:sz w:val="18"/>
      <w:szCs w:val="18"/>
    </w:rPr>
  </w:style>
  <w:style w:type="character" w:styleId="CommentReference">
    <w:name w:val="annotation reference"/>
    <w:basedOn w:val="DefaultParagraphFont"/>
    <w:uiPriority w:val="99"/>
    <w:semiHidden/>
    <w:unhideWhenUsed/>
    <w:rsid w:val="006226AD"/>
    <w:rPr>
      <w:sz w:val="16"/>
      <w:szCs w:val="16"/>
    </w:rPr>
  </w:style>
  <w:style w:type="paragraph" w:styleId="CommentText">
    <w:name w:val="annotation text"/>
    <w:basedOn w:val="Normal"/>
    <w:link w:val="CommentTextChar"/>
    <w:uiPriority w:val="99"/>
    <w:semiHidden/>
    <w:unhideWhenUsed/>
    <w:rsid w:val="006226AD"/>
    <w:pPr>
      <w:spacing w:line="240" w:lineRule="auto"/>
    </w:pPr>
    <w:rPr>
      <w:sz w:val="20"/>
      <w:szCs w:val="20"/>
    </w:rPr>
  </w:style>
  <w:style w:type="character" w:customStyle="1" w:styleId="CommentTextChar">
    <w:name w:val="Comment Text Char"/>
    <w:basedOn w:val="DefaultParagraphFont"/>
    <w:link w:val="CommentText"/>
    <w:uiPriority w:val="99"/>
    <w:semiHidden/>
    <w:rsid w:val="006226AD"/>
    <w:rPr>
      <w:sz w:val="20"/>
      <w:szCs w:val="20"/>
    </w:rPr>
  </w:style>
  <w:style w:type="paragraph" w:styleId="CommentSubject">
    <w:name w:val="annotation subject"/>
    <w:basedOn w:val="CommentText"/>
    <w:next w:val="CommentText"/>
    <w:link w:val="CommentSubjectChar"/>
    <w:uiPriority w:val="99"/>
    <w:semiHidden/>
    <w:unhideWhenUsed/>
    <w:rsid w:val="006226AD"/>
    <w:rPr>
      <w:b/>
      <w:bCs/>
    </w:rPr>
  </w:style>
  <w:style w:type="character" w:customStyle="1" w:styleId="CommentSubjectChar">
    <w:name w:val="Comment Subject Char"/>
    <w:basedOn w:val="CommentTextChar"/>
    <w:link w:val="CommentSubject"/>
    <w:uiPriority w:val="99"/>
    <w:semiHidden/>
    <w:rsid w:val="006226AD"/>
    <w:rPr>
      <w:b/>
      <w:bCs/>
      <w:sz w:val="20"/>
      <w:szCs w:val="20"/>
    </w:rPr>
  </w:style>
  <w:style w:type="paragraph" w:styleId="Revision">
    <w:name w:val="Revision"/>
    <w:hidden/>
    <w:uiPriority w:val="99"/>
    <w:semiHidden/>
    <w:rsid w:val="006226AD"/>
    <w:pPr>
      <w:spacing w:after="0" w:line="240" w:lineRule="auto"/>
    </w:pPr>
  </w:style>
  <w:style w:type="paragraph" w:styleId="NormalWeb">
    <w:name w:val="Normal (Web)"/>
    <w:basedOn w:val="Normal"/>
    <w:uiPriority w:val="99"/>
    <w:semiHidden/>
    <w:unhideWhenUsed/>
    <w:rsid w:val="00F202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133">
      <w:bodyDiv w:val="1"/>
      <w:marLeft w:val="0"/>
      <w:marRight w:val="0"/>
      <w:marTop w:val="0"/>
      <w:marBottom w:val="0"/>
      <w:divBdr>
        <w:top w:val="none" w:sz="0" w:space="0" w:color="auto"/>
        <w:left w:val="none" w:sz="0" w:space="0" w:color="auto"/>
        <w:bottom w:val="none" w:sz="0" w:space="0" w:color="auto"/>
        <w:right w:val="none" w:sz="0" w:space="0" w:color="auto"/>
      </w:divBdr>
    </w:div>
    <w:div w:id="20982211">
      <w:bodyDiv w:val="1"/>
      <w:marLeft w:val="0"/>
      <w:marRight w:val="0"/>
      <w:marTop w:val="0"/>
      <w:marBottom w:val="0"/>
      <w:divBdr>
        <w:top w:val="none" w:sz="0" w:space="0" w:color="auto"/>
        <w:left w:val="none" w:sz="0" w:space="0" w:color="auto"/>
        <w:bottom w:val="none" w:sz="0" w:space="0" w:color="auto"/>
        <w:right w:val="none" w:sz="0" w:space="0" w:color="auto"/>
      </w:divBdr>
    </w:div>
    <w:div w:id="583489297">
      <w:bodyDiv w:val="1"/>
      <w:marLeft w:val="0"/>
      <w:marRight w:val="0"/>
      <w:marTop w:val="0"/>
      <w:marBottom w:val="0"/>
      <w:divBdr>
        <w:top w:val="none" w:sz="0" w:space="0" w:color="auto"/>
        <w:left w:val="none" w:sz="0" w:space="0" w:color="auto"/>
        <w:bottom w:val="none" w:sz="0" w:space="0" w:color="auto"/>
        <w:right w:val="none" w:sz="0" w:space="0" w:color="auto"/>
      </w:divBdr>
    </w:div>
    <w:div w:id="1224175269">
      <w:bodyDiv w:val="1"/>
      <w:marLeft w:val="0"/>
      <w:marRight w:val="0"/>
      <w:marTop w:val="0"/>
      <w:marBottom w:val="0"/>
      <w:divBdr>
        <w:top w:val="none" w:sz="0" w:space="0" w:color="auto"/>
        <w:left w:val="none" w:sz="0" w:space="0" w:color="auto"/>
        <w:bottom w:val="none" w:sz="0" w:space="0" w:color="auto"/>
        <w:right w:val="none" w:sz="0" w:space="0" w:color="auto"/>
      </w:divBdr>
    </w:div>
    <w:div w:id="1566062466">
      <w:bodyDiv w:val="1"/>
      <w:marLeft w:val="0"/>
      <w:marRight w:val="0"/>
      <w:marTop w:val="0"/>
      <w:marBottom w:val="0"/>
      <w:divBdr>
        <w:top w:val="none" w:sz="0" w:space="0" w:color="auto"/>
        <w:left w:val="none" w:sz="0" w:space="0" w:color="auto"/>
        <w:bottom w:val="none" w:sz="0" w:space="0" w:color="auto"/>
        <w:right w:val="none" w:sz="0" w:space="0" w:color="auto"/>
      </w:divBdr>
    </w:div>
    <w:div w:id="19966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2074</Words>
  <Characters>11828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Nicolaou</dc:creator>
  <cp:keywords/>
  <dc:description/>
  <cp:lastModifiedBy>Eleni Nicolaou</cp:lastModifiedBy>
  <cp:revision>2</cp:revision>
  <cp:lastPrinted>2020-11-19T14:15:00Z</cp:lastPrinted>
  <dcterms:created xsi:type="dcterms:W3CDTF">2021-10-07T11:00:00Z</dcterms:created>
  <dcterms:modified xsi:type="dcterms:W3CDTF">2021-10-07T11:00:00Z</dcterms:modified>
</cp:coreProperties>
</file>