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AF9F" w14:textId="3F14E70F" w:rsidR="00C31151" w:rsidRDefault="009D01AA" w:rsidP="00C31151">
      <w:r>
        <w:rPr>
          <w:noProof/>
        </w:rPr>
        <w:drawing>
          <wp:anchor distT="0" distB="0" distL="114300" distR="114300" simplePos="0" relativeHeight="251658240" behindDoc="0" locked="0" layoutInCell="1" allowOverlap="1" wp14:anchorId="1FF10EB5" wp14:editId="439FC0AE">
            <wp:simplePos x="0" y="0"/>
            <wp:positionH relativeFrom="column">
              <wp:posOffset>1569720</wp:posOffset>
            </wp:positionH>
            <wp:positionV relativeFrom="paragraph">
              <wp:posOffset>-373380</wp:posOffset>
            </wp:positionV>
            <wp:extent cx="2263140" cy="939417"/>
            <wp:effectExtent l="0" t="0" r="3810" b="0"/>
            <wp:wrapNone/>
            <wp:docPr id="1" name="Picture 2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raphical user interface,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42EB1" w14:textId="77777777" w:rsidR="00C31151" w:rsidRPr="005F14F3" w:rsidRDefault="00C31151" w:rsidP="00C31151"/>
    <w:p w14:paraId="39903B88" w14:textId="77777777" w:rsidR="00C31151" w:rsidRPr="005F14F3" w:rsidRDefault="00C31151" w:rsidP="00C31151"/>
    <w:p w14:paraId="6D48945D" w14:textId="77777777" w:rsidR="00C31151" w:rsidRPr="005F14F3" w:rsidRDefault="00C31151" w:rsidP="00C31151"/>
    <w:p w14:paraId="1470AA53" w14:textId="77777777" w:rsidR="00C31151" w:rsidRPr="005F14F3" w:rsidRDefault="00C31151" w:rsidP="00C31151"/>
    <w:p w14:paraId="0E6E250F" w14:textId="77777777" w:rsidR="00C31151" w:rsidRPr="005F14F3" w:rsidRDefault="00C31151" w:rsidP="00C31151"/>
    <w:p w14:paraId="32905A09" w14:textId="77777777" w:rsidR="00C31151" w:rsidRDefault="00C31151" w:rsidP="00C31151"/>
    <w:p w14:paraId="66DADDD7" w14:textId="77777777" w:rsidR="00C31151" w:rsidRPr="00D24149" w:rsidRDefault="00D24149" w:rsidP="00D24149">
      <w:pPr>
        <w:jc w:val="center"/>
        <w:rPr>
          <w:b/>
          <w:sz w:val="28"/>
          <w:lang w:val="en-US"/>
        </w:rPr>
      </w:pPr>
      <w:r w:rsidRPr="00D24149">
        <w:rPr>
          <w:b/>
          <w:sz w:val="28"/>
          <w:lang w:val="en-US"/>
        </w:rPr>
        <w:t xml:space="preserve">Announcement - Election </w:t>
      </w:r>
      <w:r w:rsidR="00305CA9">
        <w:rPr>
          <w:b/>
          <w:sz w:val="28"/>
          <w:lang w:val="en-US"/>
        </w:rPr>
        <w:t>of</w:t>
      </w:r>
      <w:r w:rsidRPr="00D24149">
        <w:rPr>
          <w:b/>
          <w:sz w:val="28"/>
          <w:lang w:val="en-US"/>
        </w:rPr>
        <w:t xml:space="preserve"> Membe</w:t>
      </w:r>
      <w:r>
        <w:rPr>
          <w:b/>
          <w:sz w:val="28"/>
          <w:lang w:val="en-US"/>
        </w:rPr>
        <w:t xml:space="preserve">rs of the </w:t>
      </w:r>
      <w:r w:rsidR="00305CA9">
        <w:rPr>
          <w:b/>
          <w:sz w:val="28"/>
          <w:lang w:val="en-US"/>
        </w:rPr>
        <w:t>Administrative</w:t>
      </w:r>
      <w:r>
        <w:rPr>
          <w:b/>
          <w:sz w:val="28"/>
          <w:lang w:val="en-US"/>
        </w:rPr>
        <w:t xml:space="preserve"> Committee</w:t>
      </w:r>
    </w:p>
    <w:p w14:paraId="757D6163" w14:textId="77777777" w:rsidR="00D24149" w:rsidRPr="00D24149" w:rsidRDefault="00D24149" w:rsidP="00C31151">
      <w:pPr>
        <w:rPr>
          <w:lang w:val="en-US"/>
        </w:rPr>
      </w:pPr>
    </w:p>
    <w:p w14:paraId="660DFC76" w14:textId="62AFADDF" w:rsidR="00C31151" w:rsidRPr="00C31151" w:rsidRDefault="00A024A1" w:rsidP="00C31151">
      <w:pPr>
        <w:jc w:val="both"/>
      </w:pPr>
      <w:r>
        <w:t>By virtue of Article 52(1) of the Directive DI87-07 for the Operation of the Investors Compensation Fund (“ICF”) t</w:t>
      </w:r>
      <w:r w:rsidR="00C31151">
        <w:t xml:space="preserve">he Administrative Committee (“AC”) of the </w:t>
      </w:r>
      <w:r>
        <w:t>ICF hereby announces the holding of elections for the position of the two elected members currently serving on the Board of the AC of the ICF</w:t>
      </w:r>
      <w:r w:rsidR="00C31151">
        <w:t xml:space="preserve">, </w:t>
      </w:r>
      <w:r>
        <w:t xml:space="preserve">due to </w:t>
      </w:r>
      <w:r w:rsidR="00C31151">
        <w:t>the expiry of the</w:t>
      </w:r>
      <w:r>
        <w:t>ir</w:t>
      </w:r>
      <w:r w:rsidR="00D7192A">
        <w:t xml:space="preserve"> term </w:t>
      </w:r>
      <w:r>
        <w:t>in office</w:t>
      </w:r>
      <w:r w:rsidR="00D72042">
        <w:t>.</w:t>
      </w:r>
    </w:p>
    <w:p w14:paraId="419B317B" w14:textId="77777777" w:rsidR="00C31151" w:rsidRPr="00C31151" w:rsidRDefault="00C31151" w:rsidP="00C31151">
      <w:pPr>
        <w:jc w:val="both"/>
      </w:pPr>
    </w:p>
    <w:p w14:paraId="79C603C3" w14:textId="77777777" w:rsidR="00C31151" w:rsidRPr="00C31151" w:rsidRDefault="00A024A1" w:rsidP="00C31151">
      <w:pPr>
        <w:jc w:val="both"/>
      </w:pPr>
      <w:r>
        <w:t>The</w:t>
      </w:r>
      <w:r w:rsidR="00D7192A">
        <w:t xml:space="preserve"> election </w:t>
      </w:r>
      <w:r>
        <w:t xml:space="preserve">will be held </w:t>
      </w:r>
      <w:r w:rsidR="00D7192A">
        <w:t>during</w:t>
      </w:r>
      <w:r w:rsidR="00C31151">
        <w:t xml:space="preserve"> the </w:t>
      </w:r>
      <w:r w:rsidR="00D7192A">
        <w:t xml:space="preserve">next </w:t>
      </w:r>
      <w:r w:rsidR="00C31151">
        <w:t xml:space="preserve">General </w:t>
      </w:r>
      <w:r w:rsidR="00D7192A">
        <w:t xml:space="preserve">Meeting of the </w:t>
      </w:r>
      <w:r>
        <w:t xml:space="preserve">Members of the </w:t>
      </w:r>
      <w:r w:rsidR="00D7192A">
        <w:t>Fund</w:t>
      </w:r>
      <w:r w:rsidR="00F83CD3">
        <w:t>.</w:t>
      </w:r>
      <w:r w:rsidR="00C31151">
        <w:t xml:space="preserve"> </w:t>
      </w:r>
    </w:p>
    <w:p w14:paraId="3C8B4601" w14:textId="77777777" w:rsidR="00C31151" w:rsidRPr="00C31151" w:rsidRDefault="00C31151" w:rsidP="00C31151">
      <w:pPr>
        <w:jc w:val="both"/>
        <w:rPr>
          <w:lang w:val="en-US"/>
        </w:rPr>
      </w:pPr>
    </w:p>
    <w:p w14:paraId="46095913" w14:textId="7DE1E621" w:rsidR="00D24149" w:rsidRDefault="00D24149" w:rsidP="00C31151">
      <w:pPr>
        <w:jc w:val="both"/>
      </w:pPr>
      <w:r>
        <w:t xml:space="preserve">Notice pertaining to the holding of the General </w:t>
      </w:r>
      <w:r w:rsidR="00D7192A">
        <w:t>Meeting</w:t>
      </w:r>
      <w:r>
        <w:t xml:space="preserve"> will be </w:t>
      </w:r>
      <w:r w:rsidR="00D7192A">
        <w:t xml:space="preserve">sent </w:t>
      </w:r>
      <w:r>
        <w:t xml:space="preserve">to the ICF members via facsimile or via electronic mail, at least </w:t>
      </w:r>
      <w:r w:rsidR="009D01AA">
        <w:rPr>
          <w:lang w:val="en-US"/>
        </w:rPr>
        <w:t>twenty-one</w:t>
      </w:r>
      <w:r>
        <w:t xml:space="preserve"> days </w:t>
      </w:r>
      <w:r w:rsidR="00D7192A">
        <w:t xml:space="preserve">before the General Meeting </w:t>
      </w:r>
      <w:r>
        <w:t xml:space="preserve">as provided </w:t>
      </w:r>
      <w:r w:rsidR="00A024A1">
        <w:t>in</w:t>
      </w:r>
      <w:r>
        <w:t xml:space="preserve"> Article 4</w:t>
      </w:r>
      <w:r w:rsidR="009D01AA">
        <w:rPr>
          <w:lang w:val="el-GR"/>
        </w:rPr>
        <w:t>0</w:t>
      </w:r>
      <w:r>
        <w:t>(</w:t>
      </w:r>
      <w:r w:rsidR="009D01AA">
        <w:rPr>
          <w:lang w:val="el-GR"/>
        </w:rPr>
        <w:t>2</w:t>
      </w:r>
      <w:r>
        <w:t>) of the relevant Directive.</w:t>
      </w:r>
    </w:p>
    <w:p w14:paraId="6FAAF708" w14:textId="77777777" w:rsidR="00D24149" w:rsidRDefault="00D24149" w:rsidP="00C31151">
      <w:pPr>
        <w:jc w:val="both"/>
      </w:pPr>
    </w:p>
    <w:p w14:paraId="0CD3D28A" w14:textId="4F7A6319" w:rsidR="00C31151" w:rsidRDefault="00A024A1" w:rsidP="00C31151">
      <w:pPr>
        <w:jc w:val="both"/>
      </w:pPr>
      <w:r>
        <w:t>Candidacies</w:t>
      </w:r>
      <w:r w:rsidR="00D24149">
        <w:t xml:space="preserve"> </w:t>
      </w:r>
      <w:r w:rsidR="00755833">
        <w:t>are to</w:t>
      </w:r>
      <w:r w:rsidR="00D24149">
        <w:t xml:space="preserve"> be </w:t>
      </w:r>
      <w:r>
        <w:t>submitted</w:t>
      </w:r>
      <w:r w:rsidR="00755833">
        <w:t xml:space="preserve"> by completing</w:t>
      </w:r>
      <w:r>
        <w:t xml:space="preserve"> </w:t>
      </w:r>
      <w:hyperlink r:id="rId7" w:history="1">
        <w:r w:rsidR="00755833" w:rsidRPr="00D7192A">
          <w:rPr>
            <w:rStyle w:val="Hyperlink"/>
          </w:rPr>
          <w:t>Form 87-07-04</w:t>
        </w:r>
      </w:hyperlink>
      <w:r w:rsidR="00755833">
        <w:t xml:space="preserve"> (posted on the ICF website) and sent </w:t>
      </w:r>
      <w:r w:rsidR="00D24149">
        <w:t xml:space="preserve">via facsimile or via electronic mail </w:t>
      </w:r>
      <w:r>
        <w:t xml:space="preserve">addressed </w:t>
      </w:r>
      <w:r w:rsidR="00D24149">
        <w:t xml:space="preserve">to the AC within </w:t>
      </w:r>
      <w:r w:rsidR="009D01AA">
        <w:t>twenty-eight</w:t>
      </w:r>
      <w:r w:rsidR="00D24149">
        <w:t xml:space="preserve"> days of the publication of this Announcement (“</w:t>
      </w:r>
      <w:r w:rsidR="00D24149" w:rsidRPr="00D24149">
        <w:t>Announcement - Elections for Members of the Management Committee</w:t>
      </w:r>
      <w:r w:rsidR="00D24149">
        <w:t>”), according to Article 52(3) of the Directive.</w:t>
      </w:r>
    </w:p>
    <w:p w14:paraId="3540A983" w14:textId="77777777" w:rsidR="00C31151" w:rsidRPr="00D25E5F" w:rsidRDefault="00C31151" w:rsidP="00C31151"/>
    <w:p w14:paraId="0CB3D4F8" w14:textId="77777777" w:rsidR="00C31151" w:rsidRPr="00A74BF5" w:rsidRDefault="00C31151" w:rsidP="00C31151">
      <w:pPr>
        <w:rPr>
          <w:lang w:val="en-US"/>
        </w:rPr>
      </w:pPr>
    </w:p>
    <w:p w14:paraId="69FDE16B" w14:textId="77777777" w:rsidR="00C31151" w:rsidRPr="00DB778F" w:rsidRDefault="00DB778F" w:rsidP="00C31151">
      <w:pPr>
        <w:pStyle w:val="MainBody"/>
        <w:ind w:firstLine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Regards,</w:t>
      </w:r>
    </w:p>
    <w:p w14:paraId="4BBDAFF8" w14:textId="77777777" w:rsidR="00C31151" w:rsidRPr="00D7192A" w:rsidRDefault="00C31151" w:rsidP="00C31151">
      <w:pPr>
        <w:pStyle w:val="Closing"/>
        <w:spacing w:before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149EBA" w14:textId="520491A4" w:rsidR="00D25E5F" w:rsidRPr="00DB778F" w:rsidRDefault="009D01AA" w:rsidP="00D25E5F">
      <w:pPr>
        <w:rPr>
          <w:lang w:val="en-US" w:eastAsia="el-GR"/>
        </w:rPr>
      </w:pPr>
      <w:r>
        <w:rPr>
          <w:lang w:val="en-US" w:eastAsia="el-GR"/>
        </w:rPr>
        <w:t>George Karatzias</w:t>
      </w:r>
    </w:p>
    <w:p w14:paraId="7D1A130B" w14:textId="77777777" w:rsidR="00D25E5F" w:rsidRPr="00DB778F" w:rsidRDefault="00D25E5F" w:rsidP="00D25E5F">
      <w:pPr>
        <w:rPr>
          <w:lang w:val="en-US" w:eastAsia="el-GR"/>
        </w:rPr>
      </w:pPr>
      <w:r w:rsidRPr="00DB778F">
        <w:rPr>
          <w:lang w:val="en-US" w:eastAsia="el-GR"/>
        </w:rPr>
        <w:t>Chairman</w:t>
      </w:r>
    </w:p>
    <w:p w14:paraId="6C598627" w14:textId="77777777" w:rsidR="00C31151" w:rsidRPr="0020434B" w:rsidRDefault="00D25E5F" w:rsidP="00D25E5F">
      <w:pPr>
        <w:rPr>
          <w:lang w:val="en-US" w:eastAsia="el-GR"/>
        </w:rPr>
      </w:pPr>
      <w:r w:rsidRPr="00DB778F">
        <w:rPr>
          <w:lang w:val="en-US" w:eastAsia="el-GR"/>
        </w:rPr>
        <w:t>Administrative Committee</w:t>
      </w:r>
      <w:r w:rsidR="00DB778F">
        <w:rPr>
          <w:lang w:eastAsia="el-GR"/>
        </w:rPr>
        <w:t xml:space="preserve"> </w:t>
      </w:r>
      <w:r w:rsidRPr="00D25E5F">
        <w:rPr>
          <w:lang w:val="en-US" w:eastAsia="el-GR"/>
        </w:rPr>
        <w:t xml:space="preserve">of ICF </w:t>
      </w:r>
    </w:p>
    <w:p w14:paraId="417C7B6E" w14:textId="77777777" w:rsidR="0039632B" w:rsidRPr="0020434B" w:rsidRDefault="0039632B" w:rsidP="00D25E5F">
      <w:pPr>
        <w:rPr>
          <w:lang w:val="en-US"/>
        </w:rPr>
      </w:pPr>
    </w:p>
    <w:p w14:paraId="5F980F23" w14:textId="77777777" w:rsidR="00086BAD" w:rsidRPr="0039632B" w:rsidRDefault="00086BAD">
      <w:pPr>
        <w:rPr>
          <w:lang w:val="en-US"/>
        </w:rPr>
      </w:pPr>
    </w:p>
    <w:p w14:paraId="6789AC4C" w14:textId="77777777" w:rsidR="0039632B" w:rsidRPr="0020434B" w:rsidRDefault="0039632B">
      <w:pPr>
        <w:rPr>
          <w:lang w:val="en-US"/>
        </w:rPr>
      </w:pPr>
    </w:p>
    <w:p w14:paraId="27A3BFBF" w14:textId="77777777" w:rsidR="0039632B" w:rsidRPr="0020434B" w:rsidRDefault="0039632B">
      <w:pPr>
        <w:rPr>
          <w:lang w:val="en-US"/>
        </w:rPr>
      </w:pPr>
    </w:p>
    <w:p w14:paraId="4FFFB796" w14:textId="77777777" w:rsidR="0039632B" w:rsidRPr="0020434B" w:rsidRDefault="0039632B">
      <w:pPr>
        <w:rPr>
          <w:lang w:val="en-US"/>
        </w:rPr>
      </w:pPr>
    </w:p>
    <w:p w14:paraId="2032CDFC" w14:textId="77777777" w:rsidR="0039632B" w:rsidRPr="0020434B" w:rsidRDefault="0039632B">
      <w:pPr>
        <w:rPr>
          <w:lang w:val="en-US"/>
        </w:rPr>
      </w:pPr>
    </w:p>
    <w:p w14:paraId="581503E1" w14:textId="77777777" w:rsidR="0039632B" w:rsidRPr="0020434B" w:rsidRDefault="0039632B">
      <w:pPr>
        <w:rPr>
          <w:lang w:val="en-US"/>
        </w:rPr>
      </w:pPr>
    </w:p>
    <w:p w14:paraId="3942A595" w14:textId="77777777" w:rsidR="0039632B" w:rsidRPr="0020434B" w:rsidRDefault="0039632B">
      <w:pPr>
        <w:rPr>
          <w:lang w:val="en-US"/>
        </w:rPr>
      </w:pPr>
    </w:p>
    <w:p w14:paraId="4CD70C9C" w14:textId="77777777" w:rsidR="0039632B" w:rsidRPr="0020434B" w:rsidRDefault="0039632B">
      <w:pPr>
        <w:rPr>
          <w:lang w:val="en-US"/>
        </w:rPr>
      </w:pPr>
    </w:p>
    <w:p w14:paraId="710BA173" w14:textId="77777777" w:rsidR="0039632B" w:rsidRPr="0020434B" w:rsidRDefault="0039632B">
      <w:pPr>
        <w:rPr>
          <w:lang w:val="en-US"/>
        </w:rPr>
      </w:pPr>
    </w:p>
    <w:p w14:paraId="663D9E61" w14:textId="77777777" w:rsidR="0039632B" w:rsidRPr="0020434B" w:rsidRDefault="0039632B">
      <w:pPr>
        <w:rPr>
          <w:lang w:val="en-US"/>
        </w:rPr>
      </w:pPr>
    </w:p>
    <w:sectPr w:rsidR="0039632B" w:rsidRPr="00204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034B" w14:textId="77777777" w:rsidR="005F19FF" w:rsidRDefault="005F19FF" w:rsidP="005F19FF">
      <w:r>
        <w:separator/>
      </w:r>
    </w:p>
  </w:endnote>
  <w:endnote w:type="continuationSeparator" w:id="0">
    <w:p w14:paraId="18532277" w14:textId="77777777" w:rsidR="005F19FF" w:rsidRDefault="005F19FF" w:rsidP="005F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95FB" w14:textId="77777777" w:rsidR="005F19FF" w:rsidRDefault="005F1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0084" w14:textId="77777777" w:rsidR="005F19FF" w:rsidRDefault="005F1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820F" w14:textId="77777777" w:rsidR="005F19FF" w:rsidRDefault="005F1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B885" w14:textId="77777777" w:rsidR="005F19FF" w:rsidRDefault="005F19FF" w:rsidP="005F19FF">
      <w:r>
        <w:separator/>
      </w:r>
    </w:p>
  </w:footnote>
  <w:footnote w:type="continuationSeparator" w:id="0">
    <w:p w14:paraId="6823C196" w14:textId="77777777" w:rsidR="005F19FF" w:rsidRDefault="005F19FF" w:rsidP="005F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FCFF" w14:textId="77777777" w:rsidR="005F19FF" w:rsidRDefault="005F1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89EF" w14:textId="77777777" w:rsidR="005F19FF" w:rsidRDefault="005F1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8DEF" w14:textId="77777777" w:rsidR="005F19FF" w:rsidRDefault="005F1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51"/>
    <w:rsid w:val="00086BAD"/>
    <w:rsid w:val="0020434B"/>
    <w:rsid w:val="00305CA9"/>
    <w:rsid w:val="0039632B"/>
    <w:rsid w:val="00415A2B"/>
    <w:rsid w:val="00584FCD"/>
    <w:rsid w:val="005F19FF"/>
    <w:rsid w:val="00755833"/>
    <w:rsid w:val="009D01AA"/>
    <w:rsid w:val="00A024A1"/>
    <w:rsid w:val="00A74BF5"/>
    <w:rsid w:val="00B13AAA"/>
    <w:rsid w:val="00BE6BA7"/>
    <w:rsid w:val="00C31151"/>
    <w:rsid w:val="00D24149"/>
    <w:rsid w:val="00D25E5F"/>
    <w:rsid w:val="00D7192A"/>
    <w:rsid w:val="00D72042"/>
    <w:rsid w:val="00DB778F"/>
    <w:rsid w:val="00F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416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1151"/>
    <w:rPr>
      <w:rFonts w:cs="Times New Roman"/>
      <w:color w:val="0000FF"/>
      <w:u w:val="single"/>
    </w:rPr>
  </w:style>
  <w:style w:type="paragraph" w:styleId="Closing">
    <w:name w:val="Closing"/>
    <w:basedOn w:val="Normal"/>
    <w:link w:val="ClosingChar"/>
    <w:unhideWhenUsed/>
    <w:rsid w:val="00C31151"/>
    <w:pPr>
      <w:spacing w:before="720"/>
      <w:ind w:left="5227"/>
      <w:jc w:val="center"/>
    </w:pPr>
    <w:rPr>
      <w:rFonts w:ascii="Arial" w:hAnsi="Arial"/>
      <w:sz w:val="23"/>
      <w:szCs w:val="20"/>
      <w:lang w:val="el-GR" w:eastAsia="el-GR"/>
    </w:rPr>
  </w:style>
  <w:style w:type="character" w:customStyle="1" w:styleId="ClosingChar">
    <w:name w:val="Closing Char"/>
    <w:basedOn w:val="DefaultParagraphFont"/>
    <w:link w:val="Closing"/>
    <w:rsid w:val="00C31151"/>
    <w:rPr>
      <w:rFonts w:ascii="Arial" w:eastAsia="Times New Roman" w:hAnsi="Arial" w:cs="Times New Roman"/>
      <w:sz w:val="23"/>
      <w:szCs w:val="20"/>
      <w:lang w:val="el-GR" w:eastAsia="el-GR"/>
    </w:rPr>
  </w:style>
  <w:style w:type="paragraph" w:customStyle="1" w:styleId="MainBody">
    <w:name w:val="Main Body"/>
    <w:basedOn w:val="Normal"/>
    <w:rsid w:val="00C31151"/>
    <w:pPr>
      <w:spacing w:line="360" w:lineRule="auto"/>
      <w:ind w:firstLine="720"/>
    </w:pPr>
    <w:rPr>
      <w:rFonts w:ascii="Arial" w:hAnsi="Arial"/>
      <w:sz w:val="23"/>
      <w:szCs w:val="20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D719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9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9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19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9F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ysec.gov.cy/CMSPages/GetFile.aspx?guid=fe178896-e94c-48a8-ab5b-22f3673a581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2019-04-04T07:11:00Z</dcterms:created>
  <dcterms:modified xsi:type="dcterms:W3CDTF">2022-07-28T07:55:00Z</dcterms:modified>
</cp:coreProperties>
</file>