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11D76" w14:textId="77777777" w:rsidR="00790830" w:rsidRDefault="00D9397B" w:rsidP="00790830">
      <w:pPr>
        <w:spacing w:line="360" w:lineRule="auto"/>
        <w:ind w:right="-294"/>
        <w:jc w:val="center"/>
        <w:rPr>
          <w:rFonts w:asciiTheme="minorHAnsi" w:hAnsiTheme="minorHAnsi" w:cstheme="minorHAnsi"/>
          <w:b/>
          <w:bCs/>
          <w:lang w:val="en-US"/>
        </w:rPr>
      </w:pPr>
      <w:r w:rsidRPr="00461666">
        <w:rPr>
          <w:rFonts w:asciiTheme="minorHAnsi" w:hAnsiTheme="minorHAnsi" w:cstheme="minorHAnsi"/>
          <w:b/>
          <w:noProof/>
          <w:lang w:val="en-US"/>
        </w:rPr>
        <w:drawing>
          <wp:anchor distT="0" distB="0" distL="114300" distR="114300" simplePos="0" relativeHeight="251659264" behindDoc="1" locked="0" layoutInCell="1" allowOverlap="1" wp14:anchorId="4B7A972E" wp14:editId="3906A65D">
            <wp:simplePos x="0" y="0"/>
            <wp:positionH relativeFrom="margin">
              <wp:posOffset>-1144988</wp:posOffset>
            </wp:positionH>
            <wp:positionV relativeFrom="margin">
              <wp:posOffset>-1073122</wp:posOffset>
            </wp:positionV>
            <wp:extent cx="3576955" cy="1542415"/>
            <wp:effectExtent l="0" t="0" r="4445" b="635"/>
            <wp:wrapSquare wrapText="bothSides"/>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7">
                      <a:extLst>
                        <a:ext uri="{28A0092B-C50C-407E-A947-70E740481C1C}">
                          <a14:useLocalDpi xmlns:a14="http://schemas.microsoft.com/office/drawing/2010/main" val="0"/>
                        </a:ext>
                      </a:extLst>
                    </a:blip>
                    <a:srcRect l="452" t="3670" r="51966" b="-3308"/>
                    <a:stretch/>
                  </pic:blipFill>
                  <pic:spPr bwMode="auto">
                    <a:xfrm>
                      <a:off x="0" y="0"/>
                      <a:ext cx="3576955" cy="1542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C42F14" w14:textId="77777777" w:rsidR="00790830" w:rsidRDefault="00790830" w:rsidP="00790830">
      <w:pPr>
        <w:spacing w:line="360" w:lineRule="auto"/>
        <w:ind w:right="-294"/>
        <w:jc w:val="center"/>
        <w:rPr>
          <w:rFonts w:asciiTheme="minorHAnsi" w:hAnsiTheme="minorHAnsi" w:cstheme="minorHAnsi"/>
          <w:b/>
          <w:bCs/>
          <w:lang w:val="en-US"/>
        </w:rPr>
      </w:pPr>
    </w:p>
    <w:p w14:paraId="3F4EEBBB" w14:textId="77777777" w:rsidR="00790830" w:rsidRDefault="00790830" w:rsidP="00790830">
      <w:pPr>
        <w:spacing w:line="360" w:lineRule="auto"/>
        <w:ind w:right="-294"/>
        <w:jc w:val="center"/>
        <w:rPr>
          <w:rFonts w:asciiTheme="minorHAnsi" w:hAnsiTheme="minorHAnsi" w:cstheme="minorHAnsi"/>
          <w:b/>
          <w:bCs/>
          <w:lang w:val="en-US"/>
        </w:rPr>
      </w:pPr>
    </w:p>
    <w:p w14:paraId="51B63A20" w14:textId="77777777" w:rsidR="00790830" w:rsidRDefault="00790830" w:rsidP="00790830">
      <w:pPr>
        <w:spacing w:line="360" w:lineRule="auto"/>
        <w:ind w:right="-294"/>
        <w:jc w:val="center"/>
        <w:rPr>
          <w:rFonts w:asciiTheme="minorHAnsi" w:hAnsiTheme="minorHAnsi" w:cstheme="minorHAnsi"/>
          <w:b/>
          <w:bCs/>
          <w:lang w:val="en-US"/>
        </w:rPr>
      </w:pPr>
    </w:p>
    <w:p w14:paraId="56E0CB9E" w14:textId="77777777" w:rsidR="00790830" w:rsidRDefault="00790830" w:rsidP="00790830">
      <w:pPr>
        <w:spacing w:line="360" w:lineRule="auto"/>
        <w:ind w:right="-294"/>
        <w:jc w:val="center"/>
        <w:rPr>
          <w:rFonts w:asciiTheme="minorHAnsi" w:hAnsiTheme="minorHAnsi" w:cstheme="minorHAnsi"/>
          <w:b/>
          <w:bCs/>
          <w:lang w:val="en-US"/>
        </w:rPr>
      </w:pPr>
    </w:p>
    <w:p w14:paraId="08F05F1E" w14:textId="77777777" w:rsidR="00790830" w:rsidRPr="00461666" w:rsidRDefault="00790830" w:rsidP="00790830">
      <w:pPr>
        <w:spacing w:line="360" w:lineRule="auto"/>
        <w:ind w:right="-294"/>
        <w:jc w:val="center"/>
        <w:rPr>
          <w:rFonts w:asciiTheme="minorHAnsi" w:hAnsiTheme="minorHAnsi" w:cstheme="minorHAnsi"/>
          <w:lang w:val="en-US"/>
        </w:rPr>
      </w:pPr>
      <w:r w:rsidRPr="00461666">
        <w:rPr>
          <w:rFonts w:asciiTheme="minorHAnsi" w:hAnsiTheme="minorHAnsi" w:cstheme="minorHAnsi"/>
          <w:b/>
          <w:bCs/>
          <w:lang w:val="en-US"/>
        </w:rPr>
        <w:t xml:space="preserve">INFORMATION BY OPERATORS OF </w:t>
      </w:r>
      <w:r w:rsidRPr="00461666">
        <w:rPr>
          <w:rFonts w:asciiTheme="minorHAnsi" w:hAnsiTheme="minorHAnsi" w:cstheme="minorHAnsi"/>
          <w:b/>
        </w:rPr>
        <w:t>MULTILATERAL TRADING FACILITIES</w:t>
      </w:r>
      <w:r w:rsidRPr="00461666">
        <w:rPr>
          <w:rFonts w:asciiTheme="minorHAnsi" w:hAnsiTheme="minorHAnsi" w:cstheme="minorHAnsi"/>
        </w:rPr>
        <w:t xml:space="preserve"> </w:t>
      </w:r>
      <w:r w:rsidRPr="00461666">
        <w:rPr>
          <w:rFonts w:asciiTheme="minorHAnsi" w:hAnsiTheme="minorHAnsi" w:cstheme="minorHAnsi"/>
          <w:b/>
          <w:bCs/>
          <w:lang w:val="en-US"/>
        </w:rPr>
        <w:t>(MTFs) and ORGANISED TRADING FACILITIES (OTFs)</w:t>
      </w:r>
    </w:p>
    <w:p w14:paraId="087DB8E6" w14:textId="77777777" w:rsidR="00790830" w:rsidRDefault="00790830" w:rsidP="00790830">
      <w:pPr>
        <w:spacing w:line="360" w:lineRule="auto"/>
        <w:ind w:right="-294"/>
        <w:jc w:val="center"/>
        <w:rPr>
          <w:rFonts w:asciiTheme="minorHAnsi" w:hAnsiTheme="minorHAnsi" w:cstheme="minorHAnsi"/>
          <w:lang w:val="en-US"/>
        </w:rPr>
      </w:pPr>
    </w:p>
    <w:p w14:paraId="5A2B0F78" w14:textId="77777777" w:rsidR="00790830" w:rsidRDefault="00790830" w:rsidP="00790830">
      <w:pPr>
        <w:spacing w:line="360" w:lineRule="auto"/>
        <w:ind w:right="-294"/>
        <w:jc w:val="center"/>
        <w:rPr>
          <w:rFonts w:asciiTheme="minorHAnsi" w:hAnsiTheme="minorHAnsi" w:cstheme="minorHAnsi"/>
          <w:lang w:val="en-US"/>
        </w:rPr>
      </w:pPr>
    </w:p>
    <w:p w14:paraId="40FD461C" w14:textId="77777777" w:rsidR="00790830" w:rsidRPr="00461666" w:rsidRDefault="00790830" w:rsidP="00790830">
      <w:pPr>
        <w:spacing w:line="360" w:lineRule="auto"/>
        <w:ind w:right="-294"/>
        <w:jc w:val="center"/>
        <w:rPr>
          <w:rFonts w:asciiTheme="minorHAnsi" w:hAnsiTheme="minorHAnsi" w:cstheme="minorHAnsi"/>
          <w:lang w:val="en-US"/>
        </w:rPr>
      </w:pPr>
    </w:p>
    <w:p w14:paraId="4F778001" w14:textId="77777777" w:rsidR="00790830" w:rsidRPr="00461666" w:rsidRDefault="00790830" w:rsidP="00790830">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bCs/>
        </w:rPr>
      </w:pPr>
    </w:p>
    <w:p w14:paraId="36768C6B" w14:textId="77777777" w:rsidR="00790830" w:rsidRPr="00461666" w:rsidRDefault="00790830" w:rsidP="00790830">
      <w:pPr>
        <w:pBdr>
          <w:top w:val="single" w:sz="4" w:space="1" w:color="auto"/>
          <w:left w:val="single" w:sz="4" w:space="4" w:color="auto"/>
          <w:bottom w:val="single" w:sz="4" w:space="1" w:color="auto"/>
          <w:right w:val="single" w:sz="4" w:space="4" w:color="auto"/>
        </w:pBdr>
        <w:spacing w:line="360" w:lineRule="auto"/>
        <w:ind w:left="3960" w:hanging="3960"/>
        <w:rPr>
          <w:rFonts w:asciiTheme="minorHAnsi" w:hAnsiTheme="minorHAnsi" w:cstheme="minorHAnsi"/>
          <w:b/>
          <w:bCs/>
        </w:rPr>
      </w:pPr>
      <w:r w:rsidRPr="00461666">
        <w:rPr>
          <w:rFonts w:asciiTheme="minorHAnsi" w:hAnsiTheme="minorHAnsi" w:cstheme="minorHAnsi"/>
          <w:b/>
          <w:bCs/>
        </w:rPr>
        <w:t>Name of applicant</w:t>
      </w:r>
      <w:r>
        <w:rPr>
          <w:rFonts w:asciiTheme="minorHAnsi" w:hAnsiTheme="minorHAnsi" w:cstheme="minorHAnsi"/>
          <w:b/>
          <w:bCs/>
        </w:rPr>
        <w:t>/Cyprus Investment Firm</w:t>
      </w:r>
      <w:r w:rsidRPr="00461666">
        <w:rPr>
          <w:rFonts w:asciiTheme="minorHAnsi" w:hAnsiTheme="minorHAnsi" w:cstheme="minorHAnsi"/>
          <w:b/>
          <w:bCs/>
        </w:rPr>
        <w:t xml:space="preserve">:    «…..……………………………..» </w:t>
      </w:r>
    </w:p>
    <w:p w14:paraId="7CF5A77B" w14:textId="77777777" w:rsidR="00790830" w:rsidRPr="00461666" w:rsidRDefault="00790830" w:rsidP="00790830">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bCs/>
        </w:rPr>
      </w:pPr>
    </w:p>
    <w:p w14:paraId="772705E1" w14:textId="77777777" w:rsidR="00790830" w:rsidRPr="00461666" w:rsidRDefault="00790830" w:rsidP="00790830">
      <w:pPr>
        <w:rPr>
          <w:rFonts w:asciiTheme="minorHAnsi" w:hAnsiTheme="minorHAnsi" w:cstheme="minorHAnsi"/>
        </w:rPr>
      </w:pPr>
    </w:p>
    <w:p w14:paraId="2F196DAB" w14:textId="77777777" w:rsidR="00790830" w:rsidRPr="00461666" w:rsidRDefault="00790830" w:rsidP="00790830">
      <w:pPr>
        <w:rPr>
          <w:rFonts w:asciiTheme="minorHAnsi" w:hAnsiTheme="minorHAnsi" w:cstheme="minorHAnsi"/>
        </w:rPr>
      </w:pPr>
    </w:p>
    <w:p w14:paraId="7D91065E" w14:textId="77777777" w:rsidR="00790830" w:rsidRPr="00461666" w:rsidRDefault="00790830" w:rsidP="00790830">
      <w:pPr>
        <w:rPr>
          <w:rFonts w:asciiTheme="minorHAnsi" w:hAnsiTheme="minorHAnsi" w:cstheme="minorHAnsi"/>
          <w:b/>
          <w:u w:val="single"/>
        </w:rPr>
      </w:pPr>
      <w:r w:rsidRPr="00461666">
        <w:rPr>
          <w:rFonts w:asciiTheme="minorHAnsi" w:hAnsiTheme="minorHAnsi" w:cstheme="minorHAnsi"/>
          <w:b/>
          <w:u w:val="single"/>
        </w:rPr>
        <w:t>Purpose of this form</w:t>
      </w:r>
    </w:p>
    <w:p w14:paraId="3FAE4EC4" w14:textId="77777777" w:rsidR="00790830" w:rsidRPr="00461666" w:rsidRDefault="00790830" w:rsidP="00790830">
      <w:pPr>
        <w:rPr>
          <w:rFonts w:asciiTheme="minorHAnsi" w:hAnsiTheme="minorHAnsi" w:cstheme="minorHAnsi"/>
        </w:rPr>
      </w:pPr>
    </w:p>
    <w:p w14:paraId="1D10908B" w14:textId="77777777" w:rsidR="00E43C66" w:rsidRDefault="00790830" w:rsidP="00790830">
      <w:pPr>
        <w:jc w:val="both"/>
        <w:rPr>
          <w:rFonts w:asciiTheme="minorHAnsi" w:hAnsiTheme="minorHAnsi" w:cstheme="minorHAnsi"/>
        </w:rPr>
      </w:pPr>
      <w:r w:rsidRPr="00461666">
        <w:rPr>
          <w:rFonts w:asciiTheme="minorHAnsi" w:hAnsiTheme="minorHAnsi" w:cstheme="minorHAnsi"/>
        </w:rPr>
        <w:t>This form should be completed</w:t>
      </w:r>
      <w:r w:rsidRPr="00461666">
        <w:rPr>
          <w:rFonts w:asciiTheme="minorHAnsi" w:hAnsiTheme="minorHAnsi" w:cstheme="minorHAnsi"/>
          <w:lang w:val="en-US"/>
        </w:rPr>
        <w:t xml:space="preserve"> by an applicant </w:t>
      </w:r>
      <w:r w:rsidRPr="00461666">
        <w:rPr>
          <w:rFonts w:asciiTheme="minorHAnsi" w:hAnsiTheme="minorHAnsi" w:cstheme="minorHAnsi"/>
        </w:rPr>
        <w:t xml:space="preserve">in order to provide to the Cyprus Securities and Exchange Commission complete information about the purpose, structure and organisation of multilateral trading facilities (MTFs) and organised trading facilities (OTFs) in accordance with </w:t>
      </w:r>
      <w:r w:rsidRPr="00461666">
        <w:rPr>
          <w:rFonts w:asciiTheme="minorHAnsi" w:hAnsiTheme="minorHAnsi" w:cstheme="minorHAnsi"/>
          <w:i/>
        </w:rPr>
        <w:t>Commission Implementing Regulation (EU) 2016/824 of 25 May 2016 laying down implementing technical standards with regard to the content and format of the description of the functioning of multilateral trading facilities and organised trading facilities and the notification to the European Securities and Markets Authority according to Directive 2014/65/EU of the European Parliament and of the Council on markets in financial instruments</w:t>
      </w:r>
      <w:r w:rsidRPr="00461666">
        <w:rPr>
          <w:rFonts w:asciiTheme="minorHAnsi" w:hAnsiTheme="minorHAnsi" w:cstheme="minorHAnsi"/>
        </w:rPr>
        <w:t xml:space="preserve"> (the “Implementing Regulation (EU) 2016/824”). This form accompanies the application for the granting of CIF authorisation (Form 87-000-01) in the case that the applicant intends to operate an MTF or an OTF</w:t>
      </w:r>
      <w:r>
        <w:rPr>
          <w:rFonts w:asciiTheme="minorHAnsi" w:hAnsiTheme="minorHAnsi" w:cstheme="minorHAnsi"/>
          <w:bCs/>
        </w:rPr>
        <w:t xml:space="preserve"> </w:t>
      </w:r>
      <w:r w:rsidRPr="00461666">
        <w:rPr>
          <w:rFonts w:asciiTheme="minorHAnsi" w:hAnsiTheme="minorHAnsi" w:cstheme="minorHAnsi"/>
          <w:bCs/>
          <w:lang w:val="en-US"/>
        </w:rPr>
        <w:t xml:space="preserve">in the case of a new application or a </w:t>
      </w:r>
      <w:r w:rsidRPr="00461666">
        <w:rPr>
          <w:rFonts w:asciiTheme="minorHAnsi" w:hAnsiTheme="minorHAnsi" w:cstheme="minorHAnsi"/>
        </w:rPr>
        <w:t>change to the authorisation already obtained.</w:t>
      </w:r>
    </w:p>
    <w:p w14:paraId="1F85E815" w14:textId="77777777" w:rsidR="00790830" w:rsidRDefault="00790830" w:rsidP="00790830">
      <w:pPr>
        <w:jc w:val="both"/>
        <w:rPr>
          <w:rFonts w:asciiTheme="minorHAnsi" w:hAnsiTheme="minorHAnsi" w:cstheme="minorHAnsi"/>
        </w:rPr>
      </w:pPr>
    </w:p>
    <w:p w14:paraId="6F254152" w14:textId="77777777" w:rsidR="00790830" w:rsidRDefault="00790830" w:rsidP="00790830">
      <w:pPr>
        <w:jc w:val="both"/>
        <w:rPr>
          <w:rFonts w:asciiTheme="minorHAnsi" w:hAnsiTheme="minorHAnsi" w:cstheme="minorHAnsi"/>
        </w:rPr>
      </w:pPr>
    </w:p>
    <w:p w14:paraId="0347E2E0" w14:textId="77777777" w:rsidR="00790830" w:rsidRDefault="00790830" w:rsidP="00790830">
      <w:pPr>
        <w:jc w:val="both"/>
        <w:rPr>
          <w:rFonts w:asciiTheme="minorHAnsi" w:hAnsiTheme="minorHAnsi" w:cstheme="minorHAnsi"/>
        </w:rPr>
      </w:pPr>
    </w:p>
    <w:p w14:paraId="77D7570E" w14:textId="77777777" w:rsidR="00790830" w:rsidRDefault="00790830" w:rsidP="00790830">
      <w:pPr>
        <w:jc w:val="both"/>
        <w:rPr>
          <w:rFonts w:asciiTheme="minorHAnsi" w:hAnsiTheme="minorHAnsi" w:cstheme="minorHAnsi"/>
        </w:rPr>
      </w:pPr>
    </w:p>
    <w:p w14:paraId="1B33B052" w14:textId="77777777" w:rsidR="00790830" w:rsidRDefault="00790830" w:rsidP="00790830">
      <w:pPr>
        <w:jc w:val="both"/>
        <w:rPr>
          <w:rFonts w:asciiTheme="minorHAnsi" w:hAnsiTheme="minorHAnsi" w:cstheme="minorHAnsi"/>
        </w:rPr>
      </w:pPr>
    </w:p>
    <w:p w14:paraId="29000A7D" w14:textId="77777777" w:rsidR="00790830" w:rsidRDefault="00790830" w:rsidP="00790830">
      <w:pPr>
        <w:jc w:val="both"/>
        <w:rPr>
          <w:rFonts w:asciiTheme="minorHAnsi" w:hAnsiTheme="minorHAnsi" w:cstheme="minorHAnsi"/>
        </w:rPr>
      </w:pPr>
    </w:p>
    <w:sdt>
      <w:sdtPr>
        <w:rPr>
          <w:rFonts w:asciiTheme="minorHAnsi" w:eastAsia="Times New Roman" w:hAnsiTheme="minorHAnsi" w:cstheme="minorHAnsi"/>
          <w:b w:val="0"/>
          <w:bCs w:val="0"/>
          <w:color w:val="auto"/>
          <w:sz w:val="22"/>
          <w:szCs w:val="22"/>
          <w:lang w:val="en-GB" w:eastAsia="en-US"/>
        </w:rPr>
        <w:id w:val="431942169"/>
        <w:docPartObj>
          <w:docPartGallery w:val="Table of Contents"/>
          <w:docPartUnique/>
        </w:docPartObj>
      </w:sdtPr>
      <w:sdtEndPr>
        <w:rPr>
          <w:noProof/>
        </w:rPr>
      </w:sdtEndPr>
      <w:sdtContent>
        <w:p w14:paraId="019F28F1" w14:textId="77777777" w:rsidR="00790830" w:rsidRPr="00361E1A" w:rsidRDefault="00790830" w:rsidP="00790830">
          <w:pPr>
            <w:pStyle w:val="TOCHeading"/>
            <w:spacing w:before="240"/>
            <w:jc w:val="center"/>
            <w:rPr>
              <w:rFonts w:asciiTheme="minorHAnsi" w:hAnsiTheme="minorHAnsi" w:cstheme="minorHAnsi"/>
              <w:color w:val="auto"/>
              <w:sz w:val="24"/>
              <w:szCs w:val="24"/>
            </w:rPr>
          </w:pPr>
          <w:r w:rsidRPr="00361E1A">
            <w:rPr>
              <w:rFonts w:asciiTheme="minorHAnsi" w:hAnsiTheme="minorHAnsi" w:cstheme="minorHAnsi"/>
              <w:color w:val="auto"/>
              <w:sz w:val="24"/>
              <w:szCs w:val="24"/>
            </w:rPr>
            <w:t>Contents</w:t>
          </w:r>
        </w:p>
        <w:p w14:paraId="51F25C9F" w14:textId="77777777" w:rsidR="00790830" w:rsidRPr="00361E1A" w:rsidRDefault="00790830" w:rsidP="00790830">
          <w:pPr>
            <w:rPr>
              <w:rFonts w:asciiTheme="minorHAnsi" w:hAnsiTheme="minorHAnsi" w:cstheme="minorHAnsi"/>
              <w:lang w:val="en-US" w:eastAsia="ja-JP"/>
            </w:rPr>
          </w:pPr>
        </w:p>
        <w:p w14:paraId="59D82D02" w14:textId="77777777" w:rsidR="00361E1A" w:rsidRPr="00361E1A" w:rsidRDefault="00790830">
          <w:pPr>
            <w:pStyle w:val="TOC1"/>
            <w:tabs>
              <w:tab w:val="right" w:leader="dot" w:pos="8636"/>
            </w:tabs>
            <w:rPr>
              <w:rFonts w:asciiTheme="minorHAnsi" w:eastAsiaTheme="minorEastAsia" w:hAnsiTheme="minorHAnsi" w:cstheme="minorHAnsi"/>
              <w:noProof/>
              <w:sz w:val="22"/>
              <w:szCs w:val="22"/>
              <w:lang w:val="en-US"/>
            </w:rPr>
          </w:pPr>
          <w:r w:rsidRPr="00361E1A">
            <w:rPr>
              <w:rFonts w:asciiTheme="minorHAnsi" w:hAnsiTheme="minorHAnsi" w:cstheme="minorHAnsi"/>
              <w:b/>
            </w:rPr>
            <w:fldChar w:fldCharType="begin"/>
          </w:r>
          <w:r w:rsidRPr="00361E1A">
            <w:rPr>
              <w:rFonts w:asciiTheme="minorHAnsi" w:hAnsiTheme="minorHAnsi" w:cstheme="minorHAnsi"/>
              <w:b/>
            </w:rPr>
            <w:instrText xml:space="preserve"> TOC \o "1-3" \h \z \u </w:instrText>
          </w:r>
          <w:r w:rsidRPr="00361E1A">
            <w:rPr>
              <w:rFonts w:asciiTheme="minorHAnsi" w:hAnsiTheme="minorHAnsi" w:cstheme="minorHAnsi"/>
              <w:b/>
            </w:rPr>
            <w:fldChar w:fldCharType="separate"/>
          </w:r>
          <w:hyperlink w:anchor="_Toc497463171" w:history="1">
            <w:r w:rsidR="00361E1A" w:rsidRPr="00361E1A">
              <w:rPr>
                <w:rStyle w:val="Hyperlink"/>
                <w:rFonts w:asciiTheme="minorHAnsi" w:hAnsiTheme="minorHAnsi" w:cstheme="minorHAnsi"/>
                <w:b/>
                <w:bCs/>
                <w:noProof/>
              </w:rPr>
              <w:t>GENERAL INSTRUCTIONS</w:t>
            </w:r>
            <w:r w:rsidR="00361E1A" w:rsidRPr="00361E1A">
              <w:rPr>
                <w:rStyle w:val="Hyperlink"/>
                <w:rFonts w:asciiTheme="minorHAnsi" w:hAnsiTheme="minorHAnsi" w:cstheme="minorHAnsi"/>
                <w:bCs/>
                <w:noProof/>
              </w:rPr>
              <w:t>:</w:t>
            </w:r>
            <w:r w:rsidR="00361E1A" w:rsidRPr="00361E1A">
              <w:rPr>
                <w:rFonts w:asciiTheme="minorHAnsi" w:hAnsiTheme="minorHAnsi" w:cstheme="minorHAnsi"/>
                <w:noProof/>
                <w:webHidden/>
              </w:rPr>
              <w:tab/>
            </w:r>
            <w:r w:rsidR="00361E1A" w:rsidRPr="00361E1A">
              <w:rPr>
                <w:rFonts w:asciiTheme="minorHAnsi" w:hAnsiTheme="minorHAnsi" w:cstheme="minorHAnsi"/>
                <w:noProof/>
                <w:webHidden/>
              </w:rPr>
              <w:fldChar w:fldCharType="begin"/>
            </w:r>
            <w:r w:rsidR="00361E1A" w:rsidRPr="00361E1A">
              <w:rPr>
                <w:rFonts w:asciiTheme="minorHAnsi" w:hAnsiTheme="minorHAnsi" w:cstheme="minorHAnsi"/>
                <w:noProof/>
                <w:webHidden/>
              </w:rPr>
              <w:instrText xml:space="preserve"> PAGEREF _Toc497463171 \h </w:instrText>
            </w:r>
            <w:r w:rsidR="00361E1A" w:rsidRPr="00361E1A">
              <w:rPr>
                <w:rFonts w:asciiTheme="minorHAnsi" w:hAnsiTheme="minorHAnsi" w:cstheme="minorHAnsi"/>
                <w:noProof/>
                <w:webHidden/>
              </w:rPr>
            </w:r>
            <w:r w:rsidR="00361E1A" w:rsidRPr="00361E1A">
              <w:rPr>
                <w:rFonts w:asciiTheme="minorHAnsi" w:hAnsiTheme="minorHAnsi" w:cstheme="minorHAnsi"/>
                <w:noProof/>
                <w:webHidden/>
              </w:rPr>
              <w:fldChar w:fldCharType="separate"/>
            </w:r>
            <w:r w:rsidR="003E5FF6">
              <w:rPr>
                <w:rFonts w:asciiTheme="minorHAnsi" w:hAnsiTheme="minorHAnsi" w:cstheme="minorHAnsi"/>
                <w:noProof/>
                <w:webHidden/>
              </w:rPr>
              <w:t>3</w:t>
            </w:r>
            <w:r w:rsidR="00361E1A" w:rsidRPr="00361E1A">
              <w:rPr>
                <w:rFonts w:asciiTheme="minorHAnsi" w:hAnsiTheme="minorHAnsi" w:cstheme="minorHAnsi"/>
                <w:noProof/>
                <w:webHidden/>
              </w:rPr>
              <w:fldChar w:fldCharType="end"/>
            </w:r>
          </w:hyperlink>
        </w:p>
        <w:p w14:paraId="55438496" w14:textId="77777777" w:rsidR="00361E1A" w:rsidRPr="00361E1A" w:rsidRDefault="00361E1A">
          <w:pPr>
            <w:pStyle w:val="TOC1"/>
            <w:tabs>
              <w:tab w:val="right" w:leader="dot" w:pos="8636"/>
            </w:tabs>
            <w:rPr>
              <w:rFonts w:asciiTheme="minorHAnsi" w:eastAsiaTheme="minorEastAsia" w:hAnsiTheme="minorHAnsi" w:cstheme="minorHAnsi"/>
              <w:noProof/>
              <w:sz w:val="22"/>
              <w:szCs w:val="22"/>
              <w:lang w:val="en-US"/>
            </w:rPr>
          </w:pPr>
          <w:hyperlink w:anchor="_Toc497463172" w:history="1">
            <w:r w:rsidRPr="00361E1A">
              <w:rPr>
                <w:rStyle w:val="Hyperlink"/>
                <w:rFonts w:asciiTheme="minorHAnsi" w:hAnsiTheme="minorHAnsi" w:cstheme="minorHAnsi"/>
                <w:b/>
                <w:noProof/>
              </w:rPr>
              <w:t>PART A: INFORMATION BY OPERATORS OF MTFs AND OTFs</w:t>
            </w:r>
            <w:r w:rsidRPr="00361E1A">
              <w:rPr>
                <w:rFonts w:asciiTheme="minorHAnsi" w:hAnsiTheme="minorHAnsi" w:cstheme="minorHAnsi"/>
                <w:noProof/>
                <w:webHidden/>
              </w:rPr>
              <w:tab/>
            </w:r>
            <w:r w:rsidRPr="00361E1A">
              <w:rPr>
                <w:rFonts w:asciiTheme="minorHAnsi" w:hAnsiTheme="minorHAnsi" w:cstheme="minorHAnsi"/>
                <w:noProof/>
                <w:webHidden/>
              </w:rPr>
              <w:fldChar w:fldCharType="begin"/>
            </w:r>
            <w:r w:rsidRPr="00361E1A">
              <w:rPr>
                <w:rFonts w:asciiTheme="minorHAnsi" w:hAnsiTheme="minorHAnsi" w:cstheme="minorHAnsi"/>
                <w:noProof/>
                <w:webHidden/>
              </w:rPr>
              <w:instrText xml:space="preserve"> PAGEREF _Toc497463172 \h </w:instrText>
            </w:r>
            <w:r w:rsidRPr="00361E1A">
              <w:rPr>
                <w:rFonts w:asciiTheme="minorHAnsi" w:hAnsiTheme="minorHAnsi" w:cstheme="minorHAnsi"/>
                <w:noProof/>
                <w:webHidden/>
              </w:rPr>
            </w:r>
            <w:r w:rsidRPr="00361E1A">
              <w:rPr>
                <w:rFonts w:asciiTheme="minorHAnsi" w:hAnsiTheme="minorHAnsi" w:cstheme="minorHAnsi"/>
                <w:noProof/>
                <w:webHidden/>
              </w:rPr>
              <w:fldChar w:fldCharType="separate"/>
            </w:r>
            <w:r w:rsidR="003E5FF6">
              <w:rPr>
                <w:rFonts w:asciiTheme="minorHAnsi" w:hAnsiTheme="minorHAnsi" w:cstheme="minorHAnsi"/>
                <w:noProof/>
                <w:webHidden/>
              </w:rPr>
              <w:t>4</w:t>
            </w:r>
            <w:r w:rsidRPr="00361E1A">
              <w:rPr>
                <w:rFonts w:asciiTheme="minorHAnsi" w:hAnsiTheme="minorHAnsi" w:cstheme="minorHAnsi"/>
                <w:noProof/>
                <w:webHidden/>
              </w:rPr>
              <w:fldChar w:fldCharType="end"/>
            </w:r>
          </w:hyperlink>
        </w:p>
        <w:p w14:paraId="1A4246AF" w14:textId="77777777" w:rsidR="00361E1A" w:rsidRPr="00361E1A" w:rsidRDefault="00361E1A">
          <w:pPr>
            <w:pStyle w:val="TOC1"/>
            <w:tabs>
              <w:tab w:val="right" w:leader="dot" w:pos="8636"/>
            </w:tabs>
            <w:rPr>
              <w:rFonts w:asciiTheme="minorHAnsi" w:eastAsiaTheme="minorEastAsia" w:hAnsiTheme="minorHAnsi" w:cstheme="minorHAnsi"/>
              <w:noProof/>
              <w:sz w:val="22"/>
              <w:szCs w:val="22"/>
              <w:lang w:val="en-US"/>
            </w:rPr>
          </w:pPr>
          <w:hyperlink w:anchor="_Toc497463173" w:history="1">
            <w:r w:rsidRPr="00361E1A">
              <w:rPr>
                <w:rStyle w:val="Hyperlink"/>
                <w:rFonts w:asciiTheme="minorHAnsi" w:hAnsiTheme="minorHAnsi" w:cstheme="minorHAnsi"/>
                <w:b/>
                <w:bCs/>
                <w:noProof/>
              </w:rPr>
              <w:t>PART B: ADDITIONAL INFORMATION BY OPERATORS OF MTFs</w:t>
            </w:r>
            <w:r w:rsidRPr="00361E1A">
              <w:rPr>
                <w:rFonts w:asciiTheme="minorHAnsi" w:hAnsiTheme="minorHAnsi" w:cstheme="minorHAnsi"/>
                <w:noProof/>
                <w:webHidden/>
              </w:rPr>
              <w:tab/>
            </w:r>
            <w:r w:rsidRPr="00361E1A">
              <w:rPr>
                <w:rFonts w:asciiTheme="minorHAnsi" w:hAnsiTheme="minorHAnsi" w:cstheme="minorHAnsi"/>
                <w:noProof/>
                <w:webHidden/>
              </w:rPr>
              <w:fldChar w:fldCharType="begin"/>
            </w:r>
            <w:r w:rsidRPr="00361E1A">
              <w:rPr>
                <w:rFonts w:asciiTheme="minorHAnsi" w:hAnsiTheme="minorHAnsi" w:cstheme="minorHAnsi"/>
                <w:noProof/>
                <w:webHidden/>
              </w:rPr>
              <w:instrText xml:space="preserve"> PAGEREF _Toc497463173 \h </w:instrText>
            </w:r>
            <w:r w:rsidRPr="00361E1A">
              <w:rPr>
                <w:rFonts w:asciiTheme="minorHAnsi" w:hAnsiTheme="minorHAnsi" w:cstheme="minorHAnsi"/>
                <w:noProof/>
                <w:webHidden/>
              </w:rPr>
            </w:r>
            <w:r w:rsidRPr="00361E1A">
              <w:rPr>
                <w:rFonts w:asciiTheme="minorHAnsi" w:hAnsiTheme="minorHAnsi" w:cstheme="minorHAnsi"/>
                <w:noProof/>
                <w:webHidden/>
              </w:rPr>
              <w:fldChar w:fldCharType="separate"/>
            </w:r>
            <w:r w:rsidR="003E5FF6">
              <w:rPr>
                <w:rFonts w:asciiTheme="minorHAnsi" w:hAnsiTheme="minorHAnsi" w:cstheme="minorHAnsi"/>
                <w:noProof/>
                <w:webHidden/>
              </w:rPr>
              <w:t>9</w:t>
            </w:r>
            <w:r w:rsidRPr="00361E1A">
              <w:rPr>
                <w:rFonts w:asciiTheme="minorHAnsi" w:hAnsiTheme="minorHAnsi" w:cstheme="minorHAnsi"/>
                <w:noProof/>
                <w:webHidden/>
              </w:rPr>
              <w:fldChar w:fldCharType="end"/>
            </w:r>
          </w:hyperlink>
        </w:p>
        <w:p w14:paraId="7B9E7965" w14:textId="77777777" w:rsidR="00361E1A" w:rsidRPr="00361E1A" w:rsidRDefault="00361E1A">
          <w:pPr>
            <w:pStyle w:val="TOC1"/>
            <w:tabs>
              <w:tab w:val="right" w:leader="dot" w:pos="8636"/>
            </w:tabs>
            <w:rPr>
              <w:rFonts w:asciiTheme="minorHAnsi" w:eastAsiaTheme="minorEastAsia" w:hAnsiTheme="minorHAnsi" w:cstheme="minorHAnsi"/>
              <w:noProof/>
              <w:sz w:val="22"/>
              <w:szCs w:val="22"/>
              <w:lang w:val="en-US"/>
            </w:rPr>
          </w:pPr>
          <w:hyperlink w:anchor="_Toc497463174" w:history="1">
            <w:r w:rsidRPr="00361E1A">
              <w:rPr>
                <w:rStyle w:val="Hyperlink"/>
                <w:rFonts w:asciiTheme="minorHAnsi" w:hAnsiTheme="minorHAnsi" w:cstheme="minorHAnsi"/>
                <w:b/>
                <w:bCs/>
                <w:noProof/>
              </w:rPr>
              <w:t>PART C: ADDITIONAL INFORMATION BY OPERATORS OF OTFs</w:t>
            </w:r>
            <w:r w:rsidRPr="00361E1A">
              <w:rPr>
                <w:rFonts w:asciiTheme="minorHAnsi" w:hAnsiTheme="minorHAnsi" w:cstheme="minorHAnsi"/>
                <w:noProof/>
                <w:webHidden/>
              </w:rPr>
              <w:tab/>
            </w:r>
            <w:r w:rsidRPr="00361E1A">
              <w:rPr>
                <w:rFonts w:asciiTheme="minorHAnsi" w:hAnsiTheme="minorHAnsi" w:cstheme="minorHAnsi"/>
                <w:noProof/>
                <w:webHidden/>
              </w:rPr>
              <w:fldChar w:fldCharType="begin"/>
            </w:r>
            <w:r w:rsidRPr="00361E1A">
              <w:rPr>
                <w:rFonts w:asciiTheme="minorHAnsi" w:hAnsiTheme="minorHAnsi" w:cstheme="minorHAnsi"/>
                <w:noProof/>
                <w:webHidden/>
              </w:rPr>
              <w:instrText xml:space="preserve"> PAGEREF _Toc497463174 \h </w:instrText>
            </w:r>
            <w:r w:rsidRPr="00361E1A">
              <w:rPr>
                <w:rFonts w:asciiTheme="minorHAnsi" w:hAnsiTheme="minorHAnsi" w:cstheme="minorHAnsi"/>
                <w:noProof/>
                <w:webHidden/>
              </w:rPr>
            </w:r>
            <w:r w:rsidRPr="00361E1A">
              <w:rPr>
                <w:rFonts w:asciiTheme="minorHAnsi" w:hAnsiTheme="minorHAnsi" w:cstheme="minorHAnsi"/>
                <w:noProof/>
                <w:webHidden/>
              </w:rPr>
              <w:fldChar w:fldCharType="separate"/>
            </w:r>
            <w:r w:rsidR="003E5FF6">
              <w:rPr>
                <w:rFonts w:asciiTheme="minorHAnsi" w:hAnsiTheme="minorHAnsi" w:cstheme="minorHAnsi"/>
                <w:noProof/>
                <w:webHidden/>
              </w:rPr>
              <w:t>11</w:t>
            </w:r>
            <w:r w:rsidRPr="00361E1A">
              <w:rPr>
                <w:rFonts w:asciiTheme="minorHAnsi" w:hAnsiTheme="minorHAnsi" w:cstheme="minorHAnsi"/>
                <w:noProof/>
                <w:webHidden/>
              </w:rPr>
              <w:fldChar w:fldCharType="end"/>
            </w:r>
          </w:hyperlink>
        </w:p>
        <w:p w14:paraId="09A3FF05" w14:textId="77777777" w:rsidR="00361E1A" w:rsidRPr="00361E1A" w:rsidRDefault="00361E1A">
          <w:pPr>
            <w:pStyle w:val="TOC1"/>
            <w:tabs>
              <w:tab w:val="right" w:leader="dot" w:pos="8636"/>
            </w:tabs>
            <w:rPr>
              <w:rFonts w:asciiTheme="minorHAnsi" w:eastAsiaTheme="minorEastAsia" w:hAnsiTheme="minorHAnsi" w:cstheme="minorHAnsi"/>
              <w:noProof/>
              <w:sz w:val="22"/>
              <w:szCs w:val="22"/>
              <w:lang w:val="en-US"/>
            </w:rPr>
          </w:pPr>
          <w:hyperlink w:anchor="_Toc497463175" w:history="1">
            <w:r w:rsidRPr="00361E1A">
              <w:rPr>
                <w:rStyle w:val="Hyperlink"/>
                <w:rFonts w:asciiTheme="minorHAnsi" w:hAnsiTheme="minorHAnsi" w:cstheme="minorHAnsi"/>
                <w:b/>
                <w:noProof/>
              </w:rPr>
              <w:t>PART D: LIST OF DOCUMENTS THAT ACCOMPANY THIS FORM</w:t>
            </w:r>
            <w:r w:rsidRPr="00361E1A">
              <w:rPr>
                <w:rFonts w:asciiTheme="minorHAnsi" w:hAnsiTheme="minorHAnsi" w:cstheme="minorHAnsi"/>
                <w:noProof/>
                <w:webHidden/>
              </w:rPr>
              <w:tab/>
            </w:r>
            <w:r w:rsidRPr="00361E1A">
              <w:rPr>
                <w:rFonts w:asciiTheme="minorHAnsi" w:hAnsiTheme="minorHAnsi" w:cstheme="minorHAnsi"/>
                <w:noProof/>
                <w:webHidden/>
              </w:rPr>
              <w:fldChar w:fldCharType="begin"/>
            </w:r>
            <w:r w:rsidRPr="00361E1A">
              <w:rPr>
                <w:rFonts w:asciiTheme="minorHAnsi" w:hAnsiTheme="minorHAnsi" w:cstheme="minorHAnsi"/>
                <w:noProof/>
                <w:webHidden/>
              </w:rPr>
              <w:instrText xml:space="preserve"> PAGEREF _Toc497463175 \h </w:instrText>
            </w:r>
            <w:r w:rsidRPr="00361E1A">
              <w:rPr>
                <w:rFonts w:asciiTheme="minorHAnsi" w:hAnsiTheme="minorHAnsi" w:cstheme="minorHAnsi"/>
                <w:noProof/>
                <w:webHidden/>
              </w:rPr>
            </w:r>
            <w:r w:rsidRPr="00361E1A">
              <w:rPr>
                <w:rFonts w:asciiTheme="minorHAnsi" w:hAnsiTheme="minorHAnsi" w:cstheme="minorHAnsi"/>
                <w:noProof/>
                <w:webHidden/>
              </w:rPr>
              <w:fldChar w:fldCharType="separate"/>
            </w:r>
            <w:r w:rsidR="003E5FF6">
              <w:rPr>
                <w:rFonts w:asciiTheme="minorHAnsi" w:hAnsiTheme="minorHAnsi" w:cstheme="minorHAnsi"/>
                <w:noProof/>
                <w:webHidden/>
              </w:rPr>
              <w:t>13</w:t>
            </w:r>
            <w:r w:rsidRPr="00361E1A">
              <w:rPr>
                <w:rFonts w:asciiTheme="minorHAnsi" w:hAnsiTheme="minorHAnsi" w:cstheme="minorHAnsi"/>
                <w:noProof/>
                <w:webHidden/>
              </w:rPr>
              <w:fldChar w:fldCharType="end"/>
            </w:r>
          </w:hyperlink>
        </w:p>
        <w:p w14:paraId="737B28DF" w14:textId="77777777" w:rsidR="00790830" w:rsidRDefault="00790830" w:rsidP="00790830">
          <w:pPr>
            <w:rPr>
              <w:rFonts w:asciiTheme="minorHAnsi" w:hAnsiTheme="minorHAnsi" w:cstheme="minorHAnsi"/>
              <w:noProof/>
              <w:sz w:val="22"/>
              <w:szCs w:val="22"/>
            </w:rPr>
          </w:pPr>
          <w:r w:rsidRPr="00361E1A">
            <w:rPr>
              <w:rFonts w:asciiTheme="minorHAnsi" w:hAnsiTheme="minorHAnsi" w:cstheme="minorHAnsi"/>
              <w:b/>
              <w:bCs/>
              <w:noProof/>
            </w:rPr>
            <w:fldChar w:fldCharType="end"/>
          </w:r>
        </w:p>
      </w:sdtContent>
    </w:sdt>
    <w:p w14:paraId="56DBECD8" w14:textId="77777777" w:rsidR="00790830" w:rsidRDefault="00790830" w:rsidP="00790830">
      <w:pPr>
        <w:jc w:val="both"/>
      </w:pPr>
    </w:p>
    <w:p w14:paraId="4E1A01CB" w14:textId="77777777" w:rsidR="00790830" w:rsidRPr="00790830" w:rsidRDefault="00790830" w:rsidP="00790830"/>
    <w:p w14:paraId="56C3B517" w14:textId="77777777" w:rsidR="00790830" w:rsidRPr="00790830" w:rsidRDefault="00790830" w:rsidP="00790830"/>
    <w:p w14:paraId="2D072639" w14:textId="77777777" w:rsidR="00790830" w:rsidRPr="00790830" w:rsidRDefault="00790830" w:rsidP="00790830"/>
    <w:p w14:paraId="06521DA5" w14:textId="77777777" w:rsidR="00790830" w:rsidRPr="00790830" w:rsidRDefault="00790830" w:rsidP="00790830"/>
    <w:p w14:paraId="1747FA9E" w14:textId="77777777" w:rsidR="00790830" w:rsidRPr="00790830" w:rsidRDefault="00790830" w:rsidP="00790830"/>
    <w:p w14:paraId="3F66314D" w14:textId="77777777" w:rsidR="00790830" w:rsidRPr="00790830" w:rsidRDefault="00790830" w:rsidP="00790830"/>
    <w:p w14:paraId="4E7E2FC3" w14:textId="77777777" w:rsidR="00790830" w:rsidRPr="00790830" w:rsidRDefault="00790830" w:rsidP="00790830"/>
    <w:p w14:paraId="59FB2F0B" w14:textId="77777777" w:rsidR="00790830" w:rsidRPr="00790830" w:rsidRDefault="00790830" w:rsidP="00790830"/>
    <w:p w14:paraId="1448A5B8" w14:textId="77777777" w:rsidR="00790830" w:rsidRPr="00790830" w:rsidRDefault="00790830" w:rsidP="00790830"/>
    <w:p w14:paraId="420A4CD3" w14:textId="77777777" w:rsidR="00790830" w:rsidRPr="00790830" w:rsidRDefault="00790830" w:rsidP="00790830"/>
    <w:p w14:paraId="20321159" w14:textId="77777777" w:rsidR="00790830" w:rsidRPr="00790830" w:rsidRDefault="00790830" w:rsidP="00790830"/>
    <w:p w14:paraId="3BD03CE1" w14:textId="77777777" w:rsidR="00790830" w:rsidRPr="00790830" w:rsidRDefault="00790830" w:rsidP="00790830"/>
    <w:p w14:paraId="3EBC4A65" w14:textId="77777777" w:rsidR="00790830" w:rsidRPr="00790830" w:rsidRDefault="00790830" w:rsidP="00790830"/>
    <w:p w14:paraId="587EE98B" w14:textId="77777777" w:rsidR="00790830" w:rsidRPr="00790830" w:rsidRDefault="00790830" w:rsidP="00790830"/>
    <w:p w14:paraId="17D26612" w14:textId="77777777" w:rsidR="00790830" w:rsidRPr="00790830" w:rsidRDefault="00790830" w:rsidP="00790830"/>
    <w:p w14:paraId="7DA27B94" w14:textId="77777777" w:rsidR="00790830" w:rsidRPr="00790830" w:rsidRDefault="00790830" w:rsidP="00790830"/>
    <w:p w14:paraId="5D6BE210" w14:textId="77777777" w:rsidR="00790830" w:rsidRPr="00790830" w:rsidRDefault="00790830" w:rsidP="00790830"/>
    <w:p w14:paraId="0ECC5F0D" w14:textId="77777777" w:rsidR="00790830" w:rsidRPr="00790830" w:rsidRDefault="00790830" w:rsidP="00790830"/>
    <w:p w14:paraId="51672407" w14:textId="77777777" w:rsidR="00B9373B" w:rsidRDefault="00B9373B" w:rsidP="00790830">
      <w:pPr>
        <w:spacing w:line="360" w:lineRule="auto"/>
        <w:rPr>
          <w:rStyle w:val="Heading1Char"/>
          <w:rFonts w:asciiTheme="minorHAnsi" w:hAnsiTheme="minorHAnsi" w:cstheme="minorHAnsi"/>
          <w:b/>
          <w:bCs/>
          <w:color w:val="auto"/>
          <w:sz w:val="24"/>
          <w:szCs w:val="24"/>
        </w:rPr>
      </w:pPr>
    </w:p>
    <w:p w14:paraId="7CDE041F" w14:textId="77777777" w:rsidR="00B9373B" w:rsidRDefault="00B9373B" w:rsidP="00790830">
      <w:pPr>
        <w:spacing w:line="360" w:lineRule="auto"/>
        <w:rPr>
          <w:rStyle w:val="Heading1Char"/>
          <w:rFonts w:asciiTheme="minorHAnsi" w:hAnsiTheme="minorHAnsi" w:cstheme="minorHAnsi"/>
          <w:b/>
          <w:bCs/>
          <w:color w:val="auto"/>
          <w:sz w:val="24"/>
          <w:szCs w:val="24"/>
        </w:rPr>
      </w:pPr>
    </w:p>
    <w:p w14:paraId="6C510275" w14:textId="77777777" w:rsidR="00B9373B" w:rsidRDefault="00B9373B" w:rsidP="00790830">
      <w:pPr>
        <w:spacing w:line="360" w:lineRule="auto"/>
        <w:rPr>
          <w:rStyle w:val="Heading1Char"/>
          <w:rFonts w:asciiTheme="minorHAnsi" w:hAnsiTheme="minorHAnsi" w:cstheme="minorHAnsi"/>
          <w:b/>
          <w:bCs/>
          <w:color w:val="auto"/>
          <w:sz w:val="24"/>
          <w:szCs w:val="24"/>
        </w:rPr>
      </w:pPr>
    </w:p>
    <w:p w14:paraId="7AD8439A" w14:textId="77777777" w:rsidR="00B9373B" w:rsidRDefault="00B9373B" w:rsidP="00790830">
      <w:pPr>
        <w:spacing w:line="360" w:lineRule="auto"/>
        <w:rPr>
          <w:rStyle w:val="Heading1Char"/>
          <w:rFonts w:asciiTheme="minorHAnsi" w:hAnsiTheme="minorHAnsi" w:cstheme="minorHAnsi"/>
          <w:b/>
          <w:bCs/>
          <w:color w:val="auto"/>
          <w:sz w:val="24"/>
          <w:szCs w:val="24"/>
        </w:rPr>
      </w:pPr>
    </w:p>
    <w:p w14:paraId="55A669F3" w14:textId="77777777" w:rsidR="008A02FF" w:rsidRDefault="008A02FF" w:rsidP="00790830">
      <w:pPr>
        <w:spacing w:line="360" w:lineRule="auto"/>
        <w:rPr>
          <w:rStyle w:val="Heading1Char"/>
          <w:rFonts w:asciiTheme="minorHAnsi" w:hAnsiTheme="minorHAnsi" w:cstheme="minorHAnsi"/>
          <w:b/>
          <w:bCs/>
          <w:color w:val="auto"/>
          <w:sz w:val="24"/>
          <w:szCs w:val="24"/>
        </w:rPr>
      </w:pPr>
    </w:p>
    <w:p w14:paraId="3D8FFD55" w14:textId="77777777" w:rsidR="00361E1A" w:rsidRDefault="00361E1A" w:rsidP="00790830">
      <w:pPr>
        <w:spacing w:line="360" w:lineRule="auto"/>
        <w:rPr>
          <w:rStyle w:val="Heading1Char"/>
          <w:rFonts w:asciiTheme="minorHAnsi" w:hAnsiTheme="minorHAnsi" w:cstheme="minorHAnsi"/>
          <w:b/>
          <w:bCs/>
          <w:color w:val="auto"/>
          <w:sz w:val="24"/>
          <w:szCs w:val="24"/>
        </w:rPr>
      </w:pPr>
      <w:bookmarkStart w:id="0" w:name="_Toc497463171"/>
    </w:p>
    <w:p w14:paraId="57F66A23" w14:textId="77777777" w:rsidR="00790830" w:rsidRPr="00790830" w:rsidRDefault="00790830" w:rsidP="00790830">
      <w:pPr>
        <w:spacing w:line="360" w:lineRule="auto"/>
        <w:rPr>
          <w:rStyle w:val="Heading1Char"/>
          <w:rFonts w:asciiTheme="minorHAnsi" w:hAnsiTheme="minorHAnsi" w:cstheme="minorHAnsi"/>
          <w:bCs/>
          <w:color w:val="auto"/>
          <w:sz w:val="24"/>
          <w:szCs w:val="24"/>
        </w:rPr>
      </w:pPr>
      <w:r w:rsidRPr="00790830">
        <w:rPr>
          <w:rStyle w:val="Heading1Char"/>
          <w:rFonts w:asciiTheme="minorHAnsi" w:hAnsiTheme="minorHAnsi" w:cstheme="minorHAnsi"/>
          <w:b/>
          <w:bCs/>
          <w:color w:val="auto"/>
          <w:sz w:val="24"/>
          <w:szCs w:val="24"/>
        </w:rPr>
        <w:t>GENERAL INSTRUCTIONS</w:t>
      </w:r>
      <w:r w:rsidRPr="00790830">
        <w:rPr>
          <w:rStyle w:val="Heading1Char"/>
          <w:rFonts w:asciiTheme="minorHAnsi" w:hAnsiTheme="minorHAnsi" w:cstheme="minorHAnsi"/>
          <w:bCs/>
          <w:color w:val="auto"/>
          <w:sz w:val="24"/>
          <w:szCs w:val="24"/>
        </w:rPr>
        <w:t>:</w:t>
      </w:r>
      <w:bookmarkEnd w:id="0"/>
    </w:p>
    <w:p w14:paraId="2352ACC3" w14:textId="77777777" w:rsidR="00790830" w:rsidRPr="00461666" w:rsidRDefault="00790830" w:rsidP="00790830">
      <w:pPr>
        <w:pStyle w:val="ListParagraph"/>
        <w:numPr>
          <w:ilvl w:val="0"/>
          <w:numId w:val="1"/>
        </w:numPr>
        <w:spacing w:line="276" w:lineRule="auto"/>
        <w:jc w:val="both"/>
        <w:rPr>
          <w:rFonts w:asciiTheme="minorHAnsi" w:hAnsiTheme="minorHAnsi" w:cstheme="minorHAnsi"/>
          <w:lang w:val="en-US"/>
        </w:rPr>
      </w:pPr>
      <w:r w:rsidRPr="00461666">
        <w:rPr>
          <w:rFonts w:asciiTheme="minorHAnsi" w:hAnsiTheme="minorHAnsi" w:cstheme="minorHAnsi"/>
          <w:lang w:val="en-US"/>
        </w:rPr>
        <w:t xml:space="preserve">The Form must be completed in electronic form. An electronic version of it can be downloaded from the website of the Cyprus Securities and Exchange Commission (“the Commission”) at the address www.cysec.gov.cy. </w:t>
      </w:r>
    </w:p>
    <w:p w14:paraId="35BA8BD5" w14:textId="77777777" w:rsidR="00790830" w:rsidRPr="00461666" w:rsidRDefault="00790830" w:rsidP="00790830">
      <w:pPr>
        <w:pStyle w:val="ListParagraph"/>
        <w:numPr>
          <w:ilvl w:val="0"/>
          <w:numId w:val="1"/>
        </w:numPr>
        <w:spacing w:line="276" w:lineRule="auto"/>
        <w:jc w:val="both"/>
        <w:rPr>
          <w:rFonts w:asciiTheme="minorHAnsi" w:hAnsiTheme="minorHAnsi" w:cstheme="minorHAnsi"/>
          <w:lang w:val="en-US"/>
        </w:rPr>
      </w:pPr>
      <w:r w:rsidRPr="00461666">
        <w:rPr>
          <w:rFonts w:asciiTheme="minorHAnsi" w:hAnsiTheme="minorHAnsi" w:cstheme="minorHAnsi"/>
          <w:lang w:val="en-US"/>
        </w:rPr>
        <w:t>The questions should remain unaltered and the answers must be provided below each question.</w:t>
      </w:r>
    </w:p>
    <w:p w14:paraId="50933FCC" w14:textId="77777777" w:rsidR="00790830" w:rsidRPr="00461666" w:rsidRDefault="00790830" w:rsidP="00790830">
      <w:pPr>
        <w:pStyle w:val="ListParagraph"/>
        <w:numPr>
          <w:ilvl w:val="0"/>
          <w:numId w:val="1"/>
        </w:numPr>
        <w:spacing w:line="276" w:lineRule="auto"/>
        <w:jc w:val="both"/>
        <w:rPr>
          <w:rFonts w:asciiTheme="minorHAnsi" w:hAnsiTheme="minorHAnsi" w:cstheme="minorHAnsi"/>
          <w:lang w:val="en-US"/>
        </w:rPr>
      </w:pPr>
      <w:r w:rsidRPr="00461666">
        <w:rPr>
          <w:rFonts w:asciiTheme="minorHAnsi" w:hAnsiTheme="minorHAnsi" w:cstheme="minorHAnsi"/>
          <w:lang w:val="en-US"/>
        </w:rPr>
        <w:t xml:space="preserve">All applicable questions should be duly completed, or, if they are not applicable </w:t>
      </w:r>
      <w:r>
        <w:rPr>
          <w:rFonts w:asciiTheme="minorHAnsi" w:hAnsiTheme="minorHAnsi" w:cstheme="minorHAnsi"/>
          <w:lang w:val="en-US"/>
        </w:rPr>
        <w:t>please see point 7 (c) below.</w:t>
      </w:r>
    </w:p>
    <w:p w14:paraId="3C0351A5" w14:textId="77777777" w:rsidR="00790830" w:rsidRPr="00461666" w:rsidRDefault="00790830" w:rsidP="00790830">
      <w:pPr>
        <w:pStyle w:val="ListParagraph"/>
        <w:numPr>
          <w:ilvl w:val="0"/>
          <w:numId w:val="1"/>
        </w:numPr>
        <w:spacing w:line="276" w:lineRule="auto"/>
        <w:jc w:val="both"/>
        <w:rPr>
          <w:rFonts w:asciiTheme="minorHAnsi" w:hAnsiTheme="minorHAnsi" w:cstheme="minorHAnsi"/>
          <w:lang w:val="en-US"/>
        </w:rPr>
      </w:pPr>
      <w:r>
        <w:rPr>
          <w:rFonts w:asciiTheme="minorHAnsi" w:hAnsiTheme="minorHAnsi" w:cstheme="minorHAnsi"/>
          <w:lang w:val="en-US"/>
        </w:rPr>
        <w:t>When completing this F</w:t>
      </w:r>
      <w:r w:rsidRPr="00461666">
        <w:rPr>
          <w:rFonts w:asciiTheme="minorHAnsi" w:hAnsiTheme="minorHAnsi" w:cstheme="minorHAnsi"/>
          <w:lang w:val="en-US"/>
        </w:rPr>
        <w:t>orm, information which is publicly available or ha</w:t>
      </w:r>
      <w:r>
        <w:rPr>
          <w:rFonts w:asciiTheme="minorHAnsi" w:hAnsiTheme="minorHAnsi" w:cstheme="minorHAnsi"/>
          <w:lang w:val="en-US"/>
        </w:rPr>
        <w:t>s</w:t>
      </w:r>
      <w:r w:rsidRPr="00461666">
        <w:rPr>
          <w:rFonts w:asciiTheme="minorHAnsi" w:hAnsiTheme="minorHAnsi" w:cstheme="minorHAnsi"/>
          <w:lang w:val="en-US"/>
        </w:rPr>
        <w:t xml:space="preserve"> previously been disclosed to the Commission or to another supervisory authority, should not be considered as known by the Commission.</w:t>
      </w:r>
    </w:p>
    <w:p w14:paraId="66600D4B" w14:textId="77777777" w:rsidR="00790830" w:rsidRPr="00461666" w:rsidRDefault="00790830" w:rsidP="00790830">
      <w:pPr>
        <w:pStyle w:val="ListParagraph"/>
        <w:numPr>
          <w:ilvl w:val="0"/>
          <w:numId w:val="1"/>
        </w:numPr>
        <w:spacing w:after="200" w:line="276" w:lineRule="auto"/>
        <w:jc w:val="both"/>
        <w:rPr>
          <w:rFonts w:asciiTheme="minorHAnsi" w:hAnsiTheme="minorHAnsi" w:cstheme="minorHAnsi"/>
        </w:rPr>
      </w:pPr>
      <w:r w:rsidRPr="00461666">
        <w:rPr>
          <w:rFonts w:asciiTheme="minorHAnsi" w:hAnsiTheme="minorHAnsi" w:cstheme="minorHAnsi"/>
          <w:bCs/>
          <w:lang w:val="en-US"/>
        </w:rPr>
        <w:t xml:space="preserve">This </w:t>
      </w:r>
      <w:r w:rsidRPr="00FF0B10">
        <w:rPr>
          <w:rFonts w:asciiTheme="minorHAnsi" w:hAnsiTheme="minorHAnsi" w:cstheme="minorHAnsi"/>
          <w:b/>
          <w:bCs/>
          <w:lang w:val="en-US"/>
        </w:rPr>
        <w:t xml:space="preserve">Form accompanies the Application for the granting of CIF </w:t>
      </w:r>
      <w:proofErr w:type="spellStart"/>
      <w:r w:rsidRPr="00FF0B10">
        <w:rPr>
          <w:rFonts w:asciiTheme="minorHAnsi" w:hAnsiTheme="minorHAnsi" w:cstheme="minorHAnsi"/>
          <w:b/>
          <w:bCs/>
          <w:lang w:val="en-US"/>
        </w:rPr>
        <w:t>authorisation</w:t>
      </w:r>
      <w:proofErr w:type="spellEnd"/>
      <w:r w:rsidRPr="00FF0B10">
        <w:rPr>
          <w:rFonts w:asciiTheme="minorHAnsi" w:hAnsiTheme="minorHAnsi" w:cstheme="minorHAnsi"/>
          <w:b/>
          <w:bCs/>
          <w:lang w:val="en-US"/>
        </w:rPr>
        <w:t xml:space="preserve"> (Form 87-00-01)</w:t>
      </w:r>
      <w:r w:rsidRPr="00461666">
        <w:rPr>
          <w:rFonts w:asciiTheme="minorHAnsi" w:hAnsiTheme="minorHAnsi" w:cstheme="minorHAnsi"/>
          <w:bCs/>
          <w:lang w:val="en-US"/>
        </w:rPr>
        <w:t xml:space="preserve"> in the case of a new application or a </w:t>
      </w:r>
      <w:r w:rsidRPr="00461666">
        <w:rPr>
          <w:rFonts w:asciiTheme="minorHAnsi" w:hAnsiTheme="minorHAnsi" w:cstheme="minorHAnsi"/>
        </w:rPr>
        <w:t>change to the authorisation already obtained.</w:t>
      </w:r>
    </w:p>
    <w:p w14:paraId="0DEAD4BC" w14:textId="77777777" w:rsidR="00790830" w:rsidRPr="00461666" w:rsidRDefault="00790830" w:rsidP="00790830">
      <w:pPr>
        <w:pStyle w:val="ListParagraph"/>
        <w:numPr>
          <w:ilvl w:val="0"/>
          <w:numId w:val="1"/>
        </w:numPr>
        <w:spacing w:after="200" w:line="276" w:lineRule="auto"/>
        <w:jc w:val="both"/>
        <w:rPr>
          <w:rFonts w:asciiTheme="minorHAnsi" w:hAnsiTheme="minorHAnsi" w:cstheme="minorHAnsi"/>
        </w:rPr>
      </w:pPr>
      <w:r w:rsidRPr="00461666">
        <w:rPr>
          <w:rFonts w:asciiTheme="minorHAnsi" w:hAnsiTheme="minorHAnsi" w:cstheme="minorHAnsi"/>
        </w:rPr>
        <w:t>The following definitions are used in the Form</w:t>
      </w:r>
    </w:p>
    <w:p w14:paraId="04EFE5A6" w14:textId="77777777" w:rsidR="00790830" w:rsidRPr="00461666" w:rsidRDefault="00790830" w:rsidP="00790830">
      <w:pPr>
        <w:pStyle w:val="ListParagraph"/>
        <w:numPr>
          <w:ilvl w:val="0"/>
          <w:numId w:val="3"/>
        </w:numPr>
        <w:spacing w:after="200" w:line="276" w:lineRule="auto"/>
        <w:jc w:val="both"/>
        <w:rPr>
          <w:rFonts w:asciiTheme="minorHAnsi" w:hAnsiTheme="minorHAnsi" w:cstheme="minorHAnsi"/>
        </w:rPr>
      </w:pPr>
      <w:r w:rsidRPr="00461666">
        <w:rPr>
          <w:rFonts w:asciiTheme="minorHAnsi" w:hAnsiTheme="minorHAnsi" w:cstheme="minorHAnsi"/>
        </w:rPr>
        <w:t>“Relevant operator”</w:t>
      </w:r>
      <w:r>
        <w:rPr>
          <w:rStyle w:val="FootnoteReference"/>
          <w:rFonts w:asciiTheme="minorHAnsi" w:hAnsiTheme="minorHAnsi" w:cstheme="minorHAnsi"/>
        </w:rPr>
        <w:footnoteReference w:id="1"/>
      </w:r>
      <w:r w:rsidRPr="00461666">
        <w:rPr>
          <w:rFonts w:asciiTheme="minorHAnsi" w:hAnsiTheme="minorHAnsi" w:cstheme="minorHAnsi"/>
        </w:rPr>
        <w:t xml:space="preserve"> means:</w:t>
      </w:r>
    </w:p>
    <w:p w14:paraId="0249D15F" w14:textId="77777777" w:rsidR="00790830" w:rsidRPr="00461666" w:rsidRDefault="00790830" w:rsidP="00790830">
      <w:pPr>
        <w:pStyle w:val="ListParagraph"/>
        <w:numPr>
          <w:ilvl w:val="0"/>
          <w:numId w:val="2"/>
        </w:numPr>
        <w:spacing w:after="200" w:line="276" w:lineRule="auto"/>
        <w:jc w:val="both"/>
        <w:rPr>
          <w:rFonts w:asciiTheme="minorHAnsi" w:hAnsiTheme="minorHAnsi" w:cstheme="minorHAnsi"/>
        </w:rPr>
      </w:pPr>
      <w:r w:rsidRPr="00461666">
        <w:rPr>
          <w:rFonts w:asciiTheme="minorHAnsi" w:hAnsiTheme="minorHAnsi" w:cstheme="minorHAnsi"/>
        </w:rPr>
        <w:t xml:space="preserve">an investment firm operating a multilateral trading facility (MTF); </w:t>
      </w:r>
    </w:p>
    <w:p w14:paraId="64F1E899" w14:textId="77777777" w:rsidR="00790830" w:rsidRPr="00461666" w:rsidRDefault="00790830" w:rsidP="00790830">
      <w:pPr>
        <w:pStyle w:val="ListParagraph"/>
        <w:numPr>
          <w:ilvl w:val="0"/>
          <w:numId w:val="2"/>
        </w:numPr>
        <w:spacing w:after="200" w:line="276" w:lineRule="auto"/>
        <w:jc w:val="both"/>
        <w:rPr>
          <w:rFonts w:asciiTheme="minorHAnsi" w:hAnsiTheme="minorHAnsi" w:cstheme="minorHAnsi"/>
        </w:rPr>
      </w:pPr>
      <w:r w:rsidRPr="00461666">
        <w:rPr>
          <w:rFonts w:asciiTheme="minorHAnsi" w:hAnsiTheme="minorHAnsi" w:cstheme="minorHAnsi"/>
        </w:rPr>
        <w:t xml:space="preserve">an investment firm operating an organised trading facility (OTF); </w:t>
      </w:r>
    </w:p>
    <w:p w14:paraId="2F75338A" w14:textId="77777777" w:rsidR="00790830" w:rsidRPr="00461666" w:rsidRDefault="00790830" w:rsidP="00790830">
      <w:pPr>
        <w:pStyle w:val="ListParagraph"/>
        <w:numPr>
          <w:ilvl w:val="0"/>
          <w:numId w:val="2"/>
        </w:numPr>
        <w:spacing w:after="200" w:line="276" w:lineRule="auto"/>
        <w:jc w:val="both"/>
        <w:rPr>
          <w:rFonts w:asciiTheme="minorHAnsi" w:hAnsiTheme="minorHAnsi" w:cstheme="minorHAnsi"/>
        </w:rPr>
      </w:pPr>
      <w:r w:rsidRPr="00461666">
        <w:rPr>
          <w:rFonts w:asciiTheme="minorHAnsi" w:hAnsiTheme="minorHAnsi" w:cstheme="minorHAnsi"/>
        </w:rPr>
        <w:t>a market operator operating an MTF;</w:t>
      </w:r>
    </w:p>
    <w:p w14:paraId="3E470C93" w14:textId="77777777" w:rsidR="00790830" w:rsidRPr="00461666" w:rsidRDefault="00790830" w:rsidP="00790830">
      <w:pPr>
        <w:pStyle w:val="ListParagraph"/>
        <w:numPr>
          <w:ilvl w:val="0"/>
          <w:numId w:val="2"/>
        </w:numPr>
        <w:spacing w:after="200" w:line="276" w:lineRule="auto"/>
        <w:jc w:val="both"/>
        <w:rPr>
          <w:rFonts w:asciiTheme="minorHAnsi" w:hAnsiTheme="minorHAnsi" w:cstheme="minorHAnsi"/>
        </w:rPr>
      </w:pPr>
      <w:r w:rsidRPr="00461666">
        <w:rPr>
          <w:rFonts w:asciiTheme="minorHAnsi" w:hAnsiTheme="minorHAnsi" w:cstheme="minorHAnsi"/>
        </w:rPr>
        <w:t xml:space="preserve">a market operator operating an OTF; </w:t>
      </w:r>
    </w:p>
    <w:p w14:paraId="46BA3C44" w14:textId="77777777" w:rsidR="00790830" w:rsidRPr="00461666" w:rsidRDefault="00790830" w:rsidP="00790830">
      <w:pPr>
        <w:pStyle w:val="ListParagraph"/>
        <w:numPr>
          <w:ilvl w:val="0"/>
          <w:numId w:val="3"/>
        </w:numPr>
        <w:spacing w:after="200" w:line="276" w:lineRule="auto"/>
        <w:jc w:val="both"/>
        <w:rPr>
          <w:rFonts w:asciiTheme="minorHAnsi" w:hAnsiTheme="minorHAnsi" w:cstheme="minorHAnsi"/>
        </w:rPr>
      </w:pPr>
      <w:r>
        <w:rPr>
          <w:rFonts w:asciiTheme="minorHAnsi" w:hAnsiTheme="minorHAnsi" w:cstheme="minorHAnsi"/>
        </w:rPr>
        <w:t>“</w:t>
      </w:r>
      <w:r w:rsidRPr="00461666">
        <w:rPr>
          <w:rFonts w:asciiTheme="minorHAnsi" w:hAnsiTheme="minorHAnsi" w:cstheme="minorHAnsi"/>
        </w:rPr>
        <w:t>Law</w:t>
      </w:r>
      <w:r>
        <w:rPr>
          <w:rFonts w:asciiTheme="minorHAnsi" w:hAnsiTheme="minorHAnsi" w:cstheme="minorHAnsi"/>
        </w:rPr>
        <w:t>”</w:t>
      </w:r>
      <w:r w:rsidRPr="00461666">
        <w:rPr>
          <w:rFonts w:asciiTheme="minorHAnsi" w:hAnsiTheme="minorHAnsi" w:cstheme="minorHAnsi"/>
        </w:rPr>
        <w:t xml:space="preserve"> means the Investments Services and Activities and Regulated Markets Law of 2017 (Law 87(I)/2017).</w:t>
      </w:r>
    </w:p>
    <w:p w14:paraId="71A6E6E0" w14:textId="77777777" w:rsidR="00790830" w:rsidRPr="006A04B8" w:rsidRDefault="00790830" w:rsidP="00790830">
      <w:pPr>
        <w:pStyle w:val="ListParagraph"/>
        <w:numPr>
          <w:ilvl w:val="0"/>
          <w:numId w:val="1"/>
        </w:numPr>
        <w:spacing w:line="276" w:lineRule="auto"/>
        <w:jc w:val="both"/>
        <w:rPr>
          <w:rFonts w:asciiTheme="minorHAnsi" w:hAnsiTheme="minorHAnsi" w:cstheme="minorHAnsi"/>
          <w:lang w:val="en-US"/>
        </w:rPr>
      </w:pPr>
      <w:r>
        <w:rPr>
          <w:rFonts w:asciiTheme="minorHAnsi" w:hAnsiTheme="minorHAnsi" w:cstheme="minorHAnsi"/>
        </w:rPr>
        <w:t xml:space="preserve">As per Article 9 (4) of Implementing Regulation </w:t>
      </w:r>
      <w:r w:rsidRPr="00461666">
        <w:rPr>
          <w:rFonts w:asciiTheme="minorHAnsi" w:hAnsiTheme="minorHAnsi" w:cstheme="minorHAnsi"/>
        </w:rPr>
        <w:t>(EU) 2016/824</w:t>
      </w:r>
      <w:r>
        <w:rPr>
          <w:rFonts w:asciiTheme="minorHAnsi" w:hAnsiTheme="minorHAnsi" w:cstheme="minorHAnsi"/>
        </w:rPr>
        <w:t xml:space="preserve"> when providing the information requested in this Form, a </w:t>
      </w:r>
      <w:r w:rsidRPr="006A04B8">
        <w:rPr>
          <w:rFonts w:asciiTheme="minorHAnsi" w:hAnsiTheme="minorHAnsi" w:cstheme="minorHAnsi"/>
        </w:rPr>
        <w:t xml:space="preserve">relevant operator shall: </w:t>
      </w:r>
    </w:p>
    <w:p w14:paraId="2AF407FA" w14:textId="77777777" w:rsidR="00790830" w:rsidRDefault="00790830" w:rsidP="00790830">
      <w:pPr>
        <w:pStyle w:val="ListParagraph"/>
        <w:spacing w:line="276" w:lineRule="auto"/>
        <w:jc w:val="both"/>
        <w:rPr>
          <w:rFonts w:asciiTheme="minorHAnsi" w:hAnsiTheme="minorHAnsi" w:cstheme="minorHAnsi"/>
        </w:rPr>
      </w:pPr>
      <w:r w:rsidRPr="006A04B8">
        <w:rPr>
          <w:rFonts w:asciiTheme="minorHAnsi" w:hAnsiTheme="minorHAnsi" w:cstheme="minorHAnsi"/>
        </w:rPr>
        <w:t>(a) give a unique reference number to each document it submits;</w:t>
      </w:r>
    </w:p>
    <w:p w14:paraId="6EE2CB2C" w14:textId="77777777" w:rsidR="00790830" w:rsidRDefault="00790830" w:rsidP="00790830">
      <w:pPr>
        <w:pStyle w:val="ListParagraph"/>
        <w:spacing w:line="276" w:lineRule="auto"/>
        <w:jc w:val="both"/>
        <w:rPr>
          <w:rFonts w:asciiTheme="minorHAnsi" w:hAnsiTheme="minorHAnsi" w:cstheme="minorHAnsi"/>
        </w:rPr>
      </w:pPr>
      <w:r w:rsidRPr="006A04B8">
        <w:rPr>
          <w:rFonts w:asciiTheme="minorHAnsi" w:hAnsiTheme="minorHAnsi" w:cstheme="minorHAnsi"/>
        </w:rPr>
        <w:t>(b) ensure that the information it submits clearly identifies whi</w:t>
      </w:r>
      <w:r>
        <w:rPr>
          <w:rFonts w:asciiTheme="minorHAnsi" w:hAnsiTheme="minorHAnsi" w:cstheme="minorHAnsi"/>
        </w:rPr>
        <w:t xml:space="preserve">ch specific requirement of the </w:t>
      </w:r>
      <w:r w:rsidRPr="00461666">
        <w:rPr>
          <w:rFonts w:asciiTheme="minorHAnsi" w:hAnsiTheme="minorHAnsi" w:cstheme="minorHAnsi"/>
        </w:rPr>
        <w:t>Implementing Regulation (EU) 2016/824</w:t>
      </w:r>
      <w:r>
        <w:rPr>
          <w:rFonts w:asciiTheme="minorHAnsi" w:hAnsiTheme="minorHAnsi" w:cstheme="minorHAnsi"/>
        </w:rPr>
        <w:t xml:space="preserve"> </w:t>
      </w:r>
      <w:r w:rsidRPr="006A04B8">
        <w:rPr>
          <w:rFonts w:asciiTheme="minorHAnsi" w:hAnsiTheme="minorHAnsi" w:cstheme="minorHAnsi"/>
        </w:rPr>
        <w:t xml:space="preserve">it refers to and in which document that information is provided by using the unique reference number to identify the document; </w:t>
      </w:r>
    </w:p>
    <w:p w14:paraId="0D995085" w14:textId="77777777" w:rsidR="00327482" w:rsidRDefault="00327482" w:rsidP="00B9373B">
      <w:pPr>
        <w:tabs>
          <w:tab w:val="left" w:pos="709"/>
        </w:tabs>
        <w:ind w:left="709" w:hanging="709"/>
        <w:rPr>
          <w:rFonts w:asciiTheme="minorHAnsi" w:hAnsiTheme="minorHAnsi" w:cstheme="minorHAnsi"/>
        </w:rPr>
      </w:pPr>
      <w:r>
        <w:rPr>
          <w:rFonts w:asciiTheme="minorHAnsi" w:hAnsiTheme="minorHAnsi" w:cstheme="minorHAnsi"/>
        </w:rPr>
        <w:tab/>
      </w:r>
      <w:r w:rsidR="00790830" w:rsidRPr="006A04B8">
        <w:rPr>
          <w:rFonts w:asciiTheme="minorHAnsi" w:hAnsiTheme="minorHAnsi" w:cstheme="minorHAnsi"/>
        </w:rPr>
        <w:t>(c) ensure that if a requirement does not apply to it, that fact is stated together with an explanation</w:t>
      </w:r>
      <w:r w:rsidR="00790830">
        <w:rPr>
          <w:rFonts w:asciiTheme="minorHAnsi" w:hAnsiTheme="minorHAnsi" w:cstheme="minorHAnsi"/>
        </w:rPr>
        <w:t>.</w:t>
      </w:r>
    </w:p>
    <w:p w14:paraId="4DB2C9C5" w14:textId="77777777" w:rsidR="00327482" w:rsidRDefault="00327482" w:rsidP="00327482">
      <w:pPr>
        <w:pStyle w:val="Heading1"/>
        <w:rPr>
          <w:rFonts w:asciiTheme="minorHAnsi" w:eastAsia="Times New Roman" w:hAnsiTheme="minorHAnsi" w:cstheme="minorHAnsi"/>
          <w:color w:val="auto"/>
          <w:sz w:val="24"/>
          <w:szCs w:val="24"/>
        </w:rPr>
        <w:sectPr w:rsidR="00327482" w:rsidSect="007D0A68">
          <w:headerReference w:type="default" r:id="rId8"/>
          <w:footerReference w:type="default" r:id="rId9"/>
          <w:pgSz w:w="12240" w:h="15840"/>
          <w:pgMar w:top="1729" w:right="1797" w:bottom="1560" w:left="1797" w:header="709" w:footer="1509" w:gutter="0"/>
          <w:cols w:space="708"/>
          <w:docGrid w:linePitch="360"/>
        </w:sectPr>
      </w:pPr>
    </w:p>
    <w:tbl>
      <w:tblPr>
        <w:tblStyle w:val="TableGrid"/>
        <w:tblW w:w="10490" w:type="dxa"/>
        <w:jc w:val="right"/>
        <w:tblLayout w:type="fixed"/>
        <w:tblLook w:val="04A0" w:firstRow="1" w:lastRow="0" w:firstColumn="1" w:lastColumn="0" w:noHBand="0" w:noVBand="1"/>
      </w:tblPr>
      <w:tblGrid>
        <w:gridCol w:w="3681"/>
        <w:gridCol w:w="6809"/>
      </w:tblGrid>
      <w:tr w:rsidR="00327482" w:rsidRPr="00461666" w14:paraId="39DE6146" w14:textId="77777777" w:rsidTr="008A02FF">
        <w:trPr>
          <w:jc w:val="right"/>
        </w:trPr>
        <w:tc>
          <w:tcPr>
            <w:tcW w:w="10490" w:type="dxa"/>
            <w:gridSpan w:val="2"/>
            <w:tcBorders>
              <w:top w:val="nil"/>
              <w:left w:val="nil"/>
              <w:bottom w:val="nil"/>
              <w:right w:val="nil"/>
            </w:tcBorders>
          </w:tcPr>
          <w:p w14:paraId="5EF36108" w14:textId="77777777" w:rsidR="00327482" w:rsidRPr="00461666" w:rsidRDefault="00327482" w:rsidP="00E43C66">
            <w:pPr>
              <w:pStyle w:val="Header"/>
              <w:spacing w:line="259" w:lineRule="auto"/>
              <w:rPr>
                <w:rFonts w:asciiTheme="minorHAnsi" w:hAnsiTheme="minorHAnsi" w:cstheme="minorHAnsi"/>
                <w:b/>
              </w:rPr>
            </w:pPr>
          </w:p>
        </w:tc>
      </w:tr>
      <w:tr w:rsidR="00327482" w:rsidRPr="00461666" w14:paraId="692943FF" w14:textId="77777777" w:rsidTr="00DB5480">
        <w:trPr>
          <w:trHeight w:val="664"/>
          <w:jc w:val="right"/>
        </w:trPr>
        <w:tc>
          <w:tcPr>
            <w:tcW w:w="3681" w:type="dxa"/>
            <w:tcBorders>
              <w:top w:val="nil"/>
              <w:left w:val="nil"/>
              <w:bottom w:val="nil"/>
              <w:right w:val="single" w:sz="4" w:space="0" w:color="auto"/>
            </w:tcBorders>
          </w:tcPr>
          <w:p w14:paraId="23468D74" w14:textId="77777777" w:rsidR="00327482" w:rsidRPr="00361E1A" w:rsidRDefault="00327482" w:rsidP="00DB5480">
            <w:pPr>
              <w:pStyle w:val="Header"/>
              <w:spacing w:line="259" w:lineRule="auto"/>
              <w:ind w:left="-122"/>
              <w:rPr>
                <w:rFonts w:asciiTheme="minorHAnsi" w:hAnsiTheme="minorHAnsi" w:cstheme="minorHAnsi"/>
                <w:b/>
              </w:rPr>
            </w:pPr>
            <w:r w:rsidRPr="00361E1A">
              <w:rPr>
                <w:rFonts w:asciiTheme="minorHAnsi" w:hAnsiTheme="minorHAnsi" w:cstheme="minorHAnsi"/>
                <w:b/>
              </w:rPr>
              <w:t>Name of relevant operator for which the application is submitted:</w:t>
            </w:r>
          </w:p>
        </w:tc>
        <w:tc>
          <w:tcPr>
            <w:tcW w:w="6809" w:type="dxa"/>
            <w:tcBorders>
              <w:top w:val="single" w:sz="4" w:space="0" w:color="auto"/>
              <w:left w:val="single" w:sz="4" w:space="0" w:color="auto"/>
              <w:bottom w:val="single" w:sz="4" w:space="0" w:color="auto"/>
              <w:right w:val="single" w:sz="4" w:space="0" w:color="auto"/>
            </w:tcBorders>
          </w:tcPr>
          <w:p w14:paraId="64AD5881" w14:textId="77777777" w:rsidR="00327482" w:rsidRPr="00461666" w:rsidRDefault="00327482" w:rsidP="00E43C66">
            <w:pPr>
              <w:pStyle w:val="Header"/>
              <w:spacing w:line="259" w:lineRule="auto"/>
              <w:rPr>
                <w:rFonts w:asciiTheme="minorHAnsi" w:hAnsiTheme="minorHAnsi" w:cstheme="minorHAnsi"/>
              </w:rPr>
            </w:pPr>
          </w:p>
        </w:tc>
      </w:tr>
    </w:tbl>
    <w:p w14:paraId="6F22867E" w14:textId="77777777" w:rsidR="00327482" w:rsidRPr="00DB5480" w:rsidRDefault="00327482" w:rsidP="00327482">
      <w:pPr>
        <w:pStyle w:val="Heading1"/>
        <w:rPr>
          <w:rFonts w:asciiTheme="minorHAnsi" w:hAnsiTheme="minorHAnsi" w:cstheme="minorHAnsi"/>
          <w:b/>
          <w:color w:val="auto"/>
          <w:sz w:val="24"/>
        </w:rPr>
      </w:pPr>
      <w:bookmarkStart w:id="1" w:name="_Toc497463172"/>
      <w:r w:rsidRPr="00DB5480">
        <w:rPr>
          <w:rFonts w:asciiTheme="minorHAnsi" w:hAnsiTheme="minorHAnsi" w:cstheme="minorHAnsi"/>
          <w:b/>
          <w:color w:val="auto"/>
          <w:sz w:val="24"/>
        </w:rPr>
        <w:t>PART A: INFORMATION BY OPERATORS OF MTFs</w:t>
      </w:r>
      <w:r w:rsidRPr="00DB5480">
        <w:rPr>
          <w:rStyle w:val="FootnoteReference"/>
          <w:rFonts w:asciiTheme="minorHAnsi" w:hAnsiTheme="minorHAnsi" w:cstheme="minorHAnsi"/>
          <w:b/>
          <w:color w:val="auto"/>
          <w:sz w:val="24"/>
        </w:rPr>
        <w:footnoteReference w:id="2"/>
      </w:r>
      <w:r w:rsidRPr="00DB5480">
        <w:rPr>
          <w:rFonts w:asciiTheme="minorHAnsi" w:hAnsiTheme="minorHAnsi" w:cstheme="minorHAnsi"/>
          <w:b/>
          <w:color w:val="auto"/>
          <w:sz w:val="24"/>
        </w:rPr>
        <w:t xml:space="preserve"> AND OTFs</w:t>
      </w:r>
      <w:bookmarkEnd w:id="1"/>
    </w:p>
    <w:p w14:paraId="1A8E8F74" w14:textId="77777777" w:rsidR="00327482" w:rsidRDefault="00327482" w:rsidP="00327482">
      <w:pPr>
        <w:rPr>
          <w:rFonts w:asciiTheme="minorHAnsi" w:hAnsiTheme="minorHAnsi" w:cstheme="minorHAnsi"/>
        </w:rPr>
      </w:pPr>
    </w:p>
    <w:p w14:paraId="6A221C65" w14:textId="77777777" w:rsidR="00327482" w:rsidRPr="00461666" w:rsidRDefault="00327482" w:rsidP="00327482">
      <w:pPr>
        <w:rPr>
          <w:rFonts w:asciiTheme="minorHAnsi" w:hAnsiTheme="minorHAnsi" w:cstheme="minorHAnsi"/>
        </w:rPr>
      </w:pPr>
      <w:r w:rsidRPr="00461666">
        <w:rPr>
          <w:rFonts w:asciiTheme="minorHAnsi" w:hAnsiTheme="minorHAnsi" w:cstheme="minorHAnsi"/>
        </w:rPr>
        <w:t xml:space="preserve">Please provide the following information: </w:t>
      </w:r>
    </w:p>
    <w:p w14:paraId="39A844EE" w14:textId="77777777" w:rsidR="00327482" w:rsidRPr="00461666" w:rsidRDefault="00327482" w:rsidP="00327482">
      <w:pPr>
        <w:rPr>
          <w:rFonts w:asciiTheme="minorHAnsi" w:hAnsiTheme="minorHAnsi" w:cstheme="minorHAnsi"/>
        </w:rPr>
      </w:pPr>
    </w:p>
    <w:tbl>
      <w:tblPr>
        <w:tblStyle w:val="TableGrid"/>
        <w:tblW w:w="10504" w:type="dxa"/>
        <w:jc w:val="right"/>
        <w:tblLayout w:type="fixed"/>
        <w:tblLook w:val="04A0" w:firstRow="1" w:lastRow="0" w:firstColumn="1" w:lastColumn="0" w:noHBand="0" w:noVBand="1"/>
      </w:tblPr>
      <w:tblGrid>
        <w:gridCol w:w="3780"/>
        <w:gridCol w:w="1479"/>
        <w:gridCol w:w="1581"/>
        <w:gridCol w:w="2160"/>
        <w:gridCol w:w="1504"/>
      </w:tblGrid>
      <w:tr w:rsidR="008A02FF" w:rsidRPr="00461666" w14:paraId="148E0675" w14:textId="77777777" w:rsidTr="00DB5480">
        <w:trPr>
          <w:trHeight w:val="2531"/>
          <w:tblHeader/>
          <w:jc w:val="right"/>
        </w:trPr>
        <w:tc>
          <w:tcPr>
            <w:tcW w:w="3780" w:type="dxa"/>
            <w:vAlign w:val="center"/>
          </w:tcPr>
          <w:p w14:paraId="07692A11" w14:textId="77777777" w:rsidR="00327482" w:rsidRPr="00461666" w:rsidRDefault="00327482" w:rsidP="00E43C66">
            <w:pPr>
              <w:jc w:val="center"/>
              <w:rPr>
                <w:rFonts w:asciiTheme="minorHAnsi" w:hAnsiTheme="minorHAnsi" w:cstheme="minorHAnsi"/>
                <w:b/>
              </w:rPr>
            </w:pPr>
            <w:r w:rsidRPr="00461666">
              <w:rPr>
                <w:rFonts w:asciiTheme="minorHAnsi" w:hAnsiTheme="minorHAnsi" w:cstheme="minorHAnsi"/>
                <w:b/>
              </w:rPr>
              <w:t>Article of Implementing Regulation (EU) 2016/824</w:t>
            </w:r>
          </w:p>
        </w:tc>
        <w:tc>
          <w:tcPr>
            <w:tcW w:w="1479" w:type="dxa"/>
            <w:vAlign w:val="center"/>
          </w:tcPr>
          <w:p w14:paraId="687F8C37" w14:textId="77777777" w:rsidR="00327482" w:rsidRPr="00461666" w:rsidRDefault="00327482" w:rsidP="00E43C66">
            <w:pPr>
              <w:jc w:val="center"/>
              <w:rPr>
                <w:rFonts w:asciiTheme="minorHAnsi" w:hAnsiTheme="minorHAnsi" w:cstheme="minorHAnsi"/>
                <w:b/>
              </w:rPr>
            </w:pPr>
            <w:r w:rsidRPr="00461666">
              <w:rPr>
                <w:rFonts w:asciiTheme="minorHAnsi" w:hAnsiTheme="minorHAnsi" w:cstheme="minorHAnsi"/>
                <w:b/>
              </w:rPr>
              <w:t>Document reference number</w:t>
            </w:r>
          </w:p>
        </w:tc>
        <w:tc>
          <w:tcPr>
            <w:tcW w:w="1581" w:type="dxa"/>
            <w:vAlign w:val="center"/>
          </w:tcPr>
          <w:p w14:paraId="0033031C" w14:textId="77777777" w:rsidR="00327482" w:rsidRPr="00461666" w:rsidRDefault="00327482" w:rsidP="00E43C66">
            <w:pPr>
              <w:jc w:val="center"/>
              <w:rPr>
                <w:rFonts w:asciiTheme="minorHAnsi" w:hAnsiTheme="minorHAnsi" w:cstheme="minorHAnsi"/>
                <w:b/>
              </w:rPr>
            </w:pPr>
            <w:r w:rsidRPr="00461666">
              <w:rPr>
                <w:rFonts w:asciiTheme="minorHAnsi" w:hAnsiTheme="minorHAnsi" w:cstheme="minorHAnsi"/>
                <w:b/>
              </w:rPr>
              <w:t>Title of the document</w:t>
            </w:r>
          </w:p>
        </w:tc>
        <w:tc>
          <w:tcPr>
            <w:tcW w:w="2160" w:type="dxa"/>
            <w:vAlign w:val="center"/>
          </w:tcPr>
          <w:p w14:paraId="400AF694" w14:textId="77777777" w:rsidR="00327482" w:rsidRPr="00461666" w:rsidRDefault="00327482" w:rsidP="00E43C66">
            <w:pPr>
              <w:jc w:val="center"/>
              <w:rPr>
                <w:rFonts w:asciiTheme="minorHAnsi" w:hAnsiTheme="minorHAnsi" w:cstheme="minorHAnsi"/>
                <w:b/>
              </w:rPr>
            </w:pPr>
            <w:r w:rsidRPr="00461666">
              <w:rPr>
                <w:rFonts w:asciiTheme="minorHAnsi" w:hAnsiTheme="minorHAnsi" w:cstheme="minorHAnsi"/>
                <w:b/>
              </w:rPr>
              <w:t>Chapter or section or page of the document where the information is provided or reasons why the information has not been provided</w:t>
            </w:r>
          </w:p>
        </w:tc>
        <w:tc>
          <w:tcPr>
            <w:tcW w:w="1504" w:type="dxa"/>
            <w:vAlign w:val="center"/>
          </w:tcPr>
          <w:p w14:paraId="7FA26873" w14:textId="77777777" w:rsidR="00327482" w:rsidRPr="00461666" w:rsidRDefault="00327482" w:rsidP="00E43C66">
            <w:pPr>
              <w:jc w:val="center"/>
              <w:rPr>
                <w:rFonts w:asciiTheme="minorHAnsi" w:hAnsiTheme="minorHAnsi" w:cstheme="minorHAnsi"/>
                <w:b/>
              </w:rPr>
            </w:pPr>
            <w:r w:rsidRPr="00461666">
              <w:rPr>
                <w:rFonts w:asciiTheme="minorHAnsi" w:hAnsiTheme="minorHAnsi" w:cstheme="minorHAnsi"/>
                <w:b/>
              </w:rPr>
              <w:t>For internal use by the Commission</w:t>
            </w:r>
          </w:p>
        </w:tc>
      </w:tr>
      <w:tr w:rsidR="008A02FF" w:rsidRPr="00461666" w14:paraId="040120EF" w14:textId="77777777" w:rsidTr="00DB5480">
        <w:trPr>
          <w:jc w:val="right"/>
        </w:trPr>
        <w:tc>
          <w:tcPr>
            <w:tcW w:w="3780" w:type="dxa"/>
          </w:tcPr>
          <w:p w14:paraId="279A6197" w14:textId="77777777" w:rsidR="00327482" w:rsidRPr="004A3BB2" w:rsidRDefault="00327482" w:rsidP="00E43C66">
            <w:pPr>
              <w:rPr>
                <w:rFonts w:asciiTheme="minorHAnsi" w:hAnsiTheme="minorHAnsi" w:cstheme="minorHAnsi"/>
                <w:b/>
              </w:rPr>
            </w:pPr>
            <w:r>
              <w:rPr>
                <w:rFonts w:asciiTheme="minorHAnsi" w:hAnsiTheme="minorHAnsi" w:cstheme="minorHAnsi"/>
                <w:b/>
              </w:rPr>
              <w:t>Article 2 (1)</w:t>
            </w:r>
          </w:p>
        </w:tc>
        <w:tc>
          <w:tcPr>
            <w:tcW w:w="1479" w:type="dxa"/>
          </w:tcPr>
          <w:p w14:paraId="689EA256" w14:textId="77777777" w:rsidR="00327482" w:rsidRPr="00461666" w:rsidRDefault="00327482" w:rsidP="00E43C66">
            <w:pPr>
              <w:rPr>
                <w:rFonts w:asciiTheme="minorHAnsi" w:hAnsiTheme="minorHAnsi" w:cstheme="minorHAnsi"/>
              </w:rPr>
            </w:pPr>
          </w:p>
        </w:tc>
        <w:tc>
          <w:tcPr>
            <w:tcW w:w="1581" w:type="dxa"/>
          </w:tcPr>
          <w:p w14:paraId="28C6BE32" w14:textId="77777777" w:rsidR="00327482" w:rsidRPr="00461666" w:rsidRDefault="00327482" w:rsidP="00E43C66">
            <w:pPr>
              <w:rPr>
                <w:rFonts w:asciiTheme="minorHAnsi" w:hAnsiTheme="minorHAnsi" w:cstheme="minorHAnsi"/>
              </w:rPr>
            </w:pPr>
          </w:p>
        </w:tc>
        <w:tc>
          <w:tcPr>
            <w:tcW w:w="2160" w:type="dxa"/>
          </w:tcPr>
          <w:p w14:paraId="6B7B4ECA" w14:textId="77777777" w:rsidR="00327482" w:rsidRPr="00461666" w:rsidRDefault="00327482" w:rsidP="00E43C66">
            <w:pPr>
              <w:rPr>
                <w:rFonts w:asciiTheme="minorHAnsi" w:hAnsiTheme="minorHAnsi" w:cstheme="minorHAnsi"/>
              </w:rPr>
            </w:pPr>
          </w:p>
        </w:tc>
        <w:tc>
          <w:tcPr>
            <w:tcW w:w="1504" w:type="dxa"/>
          </w:tcPr>
          <w:p w14:paraId="748A9849" w14:textId="77777777" w:rsidR="00327482" w:rsidRPr="00461666" w:rsidRDefault="00327482" w:rsidP="00E43C66">
            <w:pPr>
              <w:rPr>
                <w:rFonts w:asciiTheme="minorHAnsi" w:hAnsiTheme="minorHAnsi" w:cstheme="minorHAnsi"/>
              </w:rPr>
            </w:pPr>
          </w:p>
        </w:tc>
      </w:tr>
      <w:tr w:rsidR="008A02FF" w:rsidRPr="00461666" w14:paraId="5D1B853A" w14:textId="77777777" w:rsidTr="00DB5480">
        <w:trPr>
          <w:jc w:val="right"/>
        </w:trPr>
        <w:tc>
          <w:tcPr>
            <w:tcW w:w="3780" w:type="dxa"/>
          </w:tcPr>
          <w:p w14:paraId="3A592068" w14:textId="77777777" w:rsidR="00327482" w:rsidRDefault="00327482" w:rsidP="00B9373B">
            <w:pPr>
              <w:jc w:val="both"/>
              <w:rPr>
                <w:rFonts w:asciiTheme="minorHAnsi" w:hAnsiTheme="minorHAnsi" w:cstheme="minorHAnsi"/>
                <w:b/>
              </w:rPr>
            </w:pPr>
            <w:r>
              <w:rPr>
                <w:rFonts w:asciiTheme="minorHAnsi" w:hAnsiTheme="minorHAnsi" w:cstheme="minorHAnsi"/>
              </w:rPr>
              <w:t xml:space="preserve">2 (1) </w:t>
            </w:r>
            <w:r w:rsidRPr="004A3BB2">
              <w:rPr>
                <w:rFonts w:asciiTheme="minorHAnsi" w:hAnsiTheme="minorHAnsi" w:cstheme="minorHAnsi"/>
              </w:rPr>
              <w:t>The relevant operator shall provide the following:</w:t>
            </w:r>
          </w:p>
        </w:tc>
        <w:tc>
          <w:tcPr>
            <w:tcW w:w="1479" w:type="dxa"/>
          </w:tcPr>
          <w:p w14:paraId="083CF660" w14:textId="77777777" w:rsidR="00327482" w:rsidRPr="00461666" w:rsidRDefault="00327482" w:rsidP="00E43C66">
            <w:pPr>
              <w:rPr>
                <w:rFonts w:asciiTheme="minorHAnsi" w:hAnsiTheme="minorHAnsi" w:cstheme="minorHAnsi"/>
              </w:rPr>
            </w:pPr>
          </w:p>
        </w:tc>
        <w:tc>
          <w:tcPr>
            <w:tcW w:w="1581" w:type="dxa"/>
          </w:tcPr>
          <w:p w14:paraId="25C46405" w14:textId="77777777" w:rsidR="00327482" w:rsidRPr="00461666" w:rsidRDefault="00327482" w:rsidP="00E43C66">
            <w:pPr>
              <w:rPr>
                <w:rFonts w:asciiTheme="minorHAnsi" w:hAnsiTheme="minorHAnsi" w:cstheme="minorHAnsi"/>
              </w:rPr>
            </w:pPr>
          </w:p>
        </w:tc>
        <w:tc>
          <w:tcPr>
            <w:tcW w:w="2160" w:type="dxa"/>
          </w:tcPr>
          <w:p w14:paraId="7A3DCE8F" w14:textId="77777777" w:rsidR="00327482" w:rsidRPr="00461666" w:rsidRDefault="00327482" w:rsidP="00E43C66">
            <w:pPr>
              <w:rPr>
                <w:rFonts w:asciiTheme="minorHAnsi" w:hAnsiTheme="minorHAnsi" w:cstheme="minorHAnsi"/>
              </w:rPr>
            </w:pPr>
          </w:p>
        </w:tc>
        <w:tc>
          <w:tcPr>
            <w:tcW w:w="1504" w:type="dxa"/>
          </w:tcPr>
          <w:p w14:paraId="302A2D60" w14:textId="77777777" w:rsidR="00327482" w:rsidRPr="00461666" w:rsidRDefault="00327482" w:rsidP="00E43C66">
            <w:pPr>
              <w:rPr>
                <w:rFonts w:asciiTheme="minorHAnsi" w:hAnsiTheme="minorHAnsi" w:cstheme="minorHAnsi"/>
              </w:rPr>
            </w:pPr>
          </w:p>
        </w:tc>
      </w:tr>
      <w:tr w:rsidR="008A02FF" w:rsidRPr="00461666" w14:paraId="03673524" w14:textId="77777777" w:rsidTr="00DB5480">
        <w:trPr>
          <w:jc w:val="right"/>
        </w:trPr>
        <w:tc>
          <w:tcPr>
            <w:tcW w:w="3780" w:type="dxa"/>
          </w:tcPr>
          <w:p w14:paraId="03D2FB9C" w14:textId="77777777" w:rsidR="00327482" w:rsidRPr="00461666" w:rsidRDefault="00327482" w:rsidP="00B9373B">
            <w:pPr>
              <w:jc w:val="both"/>
              <w:rPr>
                <w:rFonts w:asciiTheme="minorHAnsi" w:hAnsiTheme="minorHAnsi" w:cstheme="minorHAnsi"/>
              </w:rPr>
            </w:pPr>
            <w:r w:rsidRPr="00461666">
              <w:rPr>
                <w:rFonts w:asciiTheme="minorHAnsi" w:hAnsiTheme="minorHAnsi" w:cstheme="minorHAnsi"/>
              </w:rPr>
              <w:t>2 (1) (a)  the asset classes</w:t>
            </w:r>
            <w:r w:rsidRPr="00461666">
              <w:rPr>
                <w:rStyle w:val="FootnoteReference"/>
                <w:rFonts w:asciiTheme="minorHAnsi" w:hAnsiTheme="minorHAnsi" w:cstheme="minorHAnsi"/>
              </w:rPr>
              <w:footnoteReference w:id="3"/>
            </w:r>
            <w:r w:rsidRPr="00461666">
              <w:rPr>
                <w:rFonts w:asciiTheme="minorHAnsi" w:hAnsiTheme="minorHAnsi" w:cstheme="minorHAnsi"/>
              </w:rPr>
              <w:t xml:space="preserve"> of financial instruments traded on the MTF or OTF;</w:t>
            </w:r>
          </w:p>
        </w:tc>
        <w:tc>
          <w:tcPr>
            <w:tcW w:w="1479" w:type="dxa"/>
          </w:tcPr>
          <w:p w14:paraId="500B349C" w14:textId="77777777" w:rsidR="00327482" w:rsidRPr="00461666" w:rsidRDefault="00327482" w:rsidP="00E43C66">
            <w:pPr>
              <w:rPr>
                <w:rFonts w:asciiTheme="minorHAnsi" w:hAnsiTheme="minorHAnsi" w:cstheme="minorHAnsi"/>
              </w:rPr>
            </w:pPr>
          </w:p>
        </w:tc>
        <w:tc>
          <w:tcPr>
            <w:tcW w:w="1581" w:type="dxa"/>
          </w:tcPr>
          <w:p w14:paraId="58EE3391" w14:textId="77777777" w:rsidR="00327482" w:rsidRPr="00461666" w:rsidRDefault="00327482" w:rsidP="00E43C66">
            <w:pPr>
              <w:rPr>
                <w:rFonts w:asciiTheme="minorHAnsi" w:hAnsiTheme="minorHAnsi" w:cstheme="minorHAnsi"/>
              </w:rPr>
            </w:pPr>
          </w:p>
        </w:tc>
        <w:tc>
          <w:tcPr>
            <w:tcW w:w="2160" w:type="dxa"/>
          </w:tcPr>
          <w:p w14:paraId="453D14EC" w14:textId="77777777" w:rsidR="00327482" w:rsidRPr="00461666" w:rsidRDefault="00327482" w:rsidP="00E43C66">
            <w:pPr>
              <w:rPr>
                <w:rFonts w:asciiTheme="minorHAnsi" w:hAnsiTheme="minorHAnsi" w:cstheme="minorHAnsi"/>
              </w:rPr>
            </w:pPr>
          </w:p>
        </w:tc>
        <w:tc>
          <w:tcPr>
            <w:tcW w:w="1504" w:type="dxa"/>
          </w:tcPr>
          <w:p w14:paraId="53587401" w14:textId="77777777" w:rsidR="00327482" w:rsidRPr="00461666" w:rsidRDefault="00327482" w:rsidP="00E43C66">
            <w:pPr>
              <w:rPr>
                <w:rFonts w:asciiTheme="minorHAnsi" w:hAnsiTheme="minorHAnsi" w:cstheme="minorHAnsi"/>
              </w:rPr>
            </w:pPr>
          </w:p>
        </w:tc>
      </w:tr>
      <w:tr w:rsidR="008A02FF" w:rsidRPr="00461666" w14:paraId="35A5743B" w14:textId="77777777" w:rsidTr="00DB5480">
        <w:trPr>
          <w:jc w:val="right"/>
        </w:trPr>
        <w:tc>
          <w:tcPr>
            <w:tcW w:w="3780" w:type="dxa"/>
          </w:tcPr>
          <w:p w14:paraId="296E5356" w14:textId="77777777" w:rsidR="00B9373B" w:rsidRPr="00461666" w:rsidRDefault="00B9373B" w:rsidP="00E43C66">
            <w:pPr>
              <w:jc w:val="both"/>
              <w:rPr>
                <w:rFonts w:asciiTheme="minorHAnsi" w:hAnsiTheme="minorHAnsi" w:cstheme="minorHAnsi"/>
              </w:rPr>
            </w:pPr>
            <w:r w:rsidRPr="00461666">
              <w:rPr>
                <w:rFonts w:asciiTheme="minorHAnsi" w:hAnsiTheme="minorHAnsi" w:cstheme="minorHAnsi"/>
              </w:rPr>
              <w:t>2 (1) (b) the rules and procedures for making financial instruments available for trading</w:t>
            </w:r>
            <w:r>
              <w:rPr>
                <w:rStyle w:val="FootnoteReference"/>
                <w:rFonts w:asciiTheme="minorHAnsi" w:hAnsiTheme="minorHAnsi" w:cstheme="minorHAnsi"/>
              </w:rPr>
              <w:footnoteReference w:id="4"/>
            </w:r>
            <w:r w:rsidRPr="00461666">
              <w:rPr>
                <w:rFonts w:asciiTheme="minorHAnsi" w:hAnsiTheme="minorHAnsi" w:cstheme="minorHAnsi"/>
              </w:rPr>
              <w:t>, together with details of the publication arrangements used to make that information available to the public;</w:t>
            </w:r>
          </w:p>
        </w:tc>
        <w:tc>
          <w:tcPr>
            <w:tcW w:w="1479" w:type="dxa"/>
          </w:tcPr>
          <w:p w14:paraId="087FD8FF" w14:textId="77777777" w:rsidR="00B9373B" w:rsidRPr="00461666" w:rsidRDefault="00B9373B" w:rsidP="00E43C66">
            <w:pPr>
              <w:rPr>
                <w:rFonts w:asciiTheme="minorHAnsi" w:hAnsiTheme="minorHAnsi" w:cstheme="minorHAnsi"/>
              </w:rPr>
            </w:pPr>
          </w:p>
        </w:tc>
        <w:tc>
          <w:tcPr>
            <w:tcW w:w="1581" w:type="dxa"/>
          </w:tcPr>
          <w:p w14:paraId="2BB45E71" w14:textId="77777777" w:rsidR="00B9373B" w:rsidRPr="00461666" w:rsidRDefault="00B9373B" w:rsidP="00E43C66">
            <w:pPr>
              <w:rPr>
                <w:rFonts w:asciiTheme="minorHAnsi" w:hAnsiTheme="minorHAnsi" w:cstheme="minorHAnsi"/>
              </w:rPr>
            </w:pPr>
          </w:p>
        </w:tc>
        <w:tc>
          <w:tcPr>
            <w:tcW w:w="2160" w:type="dxa"/>
          </w:tcPr>
          <w:p w14:paraId="4197EA8B" w14:textId="77777777" w:rsidR="00B9373B" w:rsidRPr="00461666" w:rsidRDefault="00B9373B" w:rsidP="00E43C66">
            <w:pPr>
              <w:rPr>
                <w:rFonts w:asciiTheme="minorHAnsi" w:hAnsiTheme="minorHAnsi" w:cstheme="minorHAnsi"/>
              </w:rPr>
            </w:pPr>
          </w:p>
        </w:tc>
        <w:tc>
          <w:tcPr>
            <w:tcW w:w="1504" w:type="dxa"/>
          </w:tcPr>
          <w:p w14:paraId="7C0DB9FF" w14:textId="77777777" w:rsidR="00B9373B" w:rsidRPr="00461666" w:rsidRDefault="00B9373B" w:rsidP="00E43C66">
            <w:pPr>
              <w:rPr>
                <w:rFonts w:asciiTheme="minorHAnsi" w:hAnsiTheme="minorHAnsi" w:cstheme="minorHAnsi"/>
              </w:rPr>
            </w:pPr>
          </w:p>
        </w:tc>
      </w:tr>
      <w:tr w:rsidR="008A02FF" w:rsidRPr="00461666" w14:paraId="3B0FDE49" w14:textId="77777777" w:rsidTr="00DB5480">
        <w:trPr>
          <w:jc w:val="right"/>
        </w:trPr>
        <w:tc>
          <w:tcPr>
            <w:tcW w:w="3780" w:type="dxa"/>
          </w:tcPr>
          <w:p w14:paraId="2768DA5F" w14:textId="77777777" w:rsidR="00B9373B" w:rsidRPr="00461666" w:rsidRDefault="00B9373B" w:rsidP="00E43C66">
            <w:pPr>
              <w:jc w:val="both"/>
              <w:rPr>
                <w:rFonts w:asciiTheme="minorHAnsi" w:hAnsiTheme="minorHAnsi" w:cstheme="minorHAnsi"/>
              </w:rPr>
            </w:pPr>
            <w:r w:rsidRPr="00461666">
              <w:rPr>
                <w:rFonts w:asciiTheme="minorHAnsi" w:hAnsiTheme="minorHAnsi" w:cstheme="minorHAnsi"/>
              </w:rPr>
              <w:t xml:space="preserve">2 (1) (c) the rules and procedures to </w:t>
            </w:r>
            <w:r w:rsidRPr="00461666">
              <w:rPr>
                <w:rFonts w:asciiTheme="minorHAnsi" w:hAnsiTheme="minorHAnsi" w:cstheme="minorHAnsi"/>
              </w:rPr>
              <w:lastRenderedPageBreak/>
              <w:t>ensure the objective and non-discriminatory access to the trading facilities together with details on the publication arrangements used to make that information available to the public;</w:t>
            </w:r>
            <w:r>
              <w:rPr>
                <w:rStyle w:val="FootnoteReference"/>
                <w:rFonts w:asciiTheme="minorHAnsi" w:hAnsiTheme="minorHAnsi" w:cstheme="minorHAnsi"/>
              </w:rPr>
              <w:footnoteReference w:id="5"/>
            </w:r>
            <w:r w:rsidRPr="00461666">
              <w:rPr>
                <w:rFonts w:asciiTheme="minorHAnsi" w:hAnsiTheme="minorHAnsi" w:cstheme="minorHAnsi"/>
              </w:rPr>
              <w:t xml:space="preserve"> </w:t>
            </w:r>
          </w:p>
        </w:tc>
        <w:tc>
          <w:tcPr>
            <w:tcW w:w="1479" w:type="dxa"/>
          </w:tcPr>
          <w:p w14:paraId="7C8E274E" w14:textId="77777777" w:rsidR="00B9373B" w:rsidRPr="00461666" w:rsidRDefault="00B9373B" w:rsidP="00E43C66">
            <w:pPr>
              <w:rPr>
                <w:rFonts w:asciiTheme="minorHAnsi" w:hAnsiTheme="minorHAnsi" w:cstheme="minorHAnsi"/>
              </w:rPr>
            </w:pPr>
          </w:p>
        </w:tc>
        <w:tc>
          <w:tcPr>
            <w:tcW w:w="1581" w:type="dxa"/>
          </w:tcPr>
          <w:p w14:paraId="7486CF66" w14:textId="77777777" w:rsidR="00B9373B" w:rsidRPr="00461666" w:rsidRDefault="00B9373B" w:rsidP="00E43C66">
            <w:pPr>
              <w:rPr>
                <w:rFonts w:asciiTheme="minorHAnsi" w:hAnsiTheme="minorHAnsi" w:cstheme="minorHAnsi"/>
              </w:rPr>
            </w:pPr>
          </w:p>
        </w:tc>
        <w:tc>
          <w:tcPr>
            <w:tcW w:w="2160" w:type="dxa"/>
          </w:tcPr>
          <w:p w14:paraId="72CF63D4" w14:textId="77777777" w:rsidR="00B9373B" w:rsidRPr="00461666" w:rsidRDefault="00B9373B" w:rsidP="00E43C66">
            <w:pPr>
              <w:rPr>
                <w:rFonts w:asciiTheme="minorHAnsi" w:hAnsiTheme="minorHAnsi" w:cstheme="minorHAnsi"/>
              </w:rPr>
            </w:pPr>
          </w:p>
        </w:tc>
        <w:tc>
          <w:tcPr>
            <w:tcW w:w="1504" w:type="dxa"/>
          </w:tcPr>
          <w:p w14:paraId="1935ABE3" w14:textId="77777777" w:rsidR="00B9373B" w:rsidRPr="00461666" w:rsidRDefault="00B9373B" w:rsidP="00E43C66">
            <w:pPr>
              <w:rPr>
                <w:rFonts w:asciiTheme="minorHAnsi" w:hAnsiTheme="minorHAnsi" w:cstheme="minorHAnsi"/>
              </w:rPr>
            </w:pPr>
          </w:p>
        </w:tc>
      </w:tr>
      <w:tr w:rsidR="008A02FF" w:rsidRPr="00461666" w14:paraId="2775B51F" w14:textId="77777777" w:rsidTr="00DB5480">
        <w:trPr>
          <w:jc w:val="right"/>
        </w:trPr>
        <w:tc>
          <w:tcPr>
            <w:tcW w:w="3780" w:type="dxa"/>
          </w:tcPr>
          <w:p w14:paraId="6ACF608C" w14:textId="77777777" w:rsidR="00B9373B" w:rsidRPr="00461666" w:rsidRDefault="00B9373B" w:rsidP="00E43C66">
            <w:pPr>
              <w:jc w:val="both"/>
              <w:rPr>
                <w:rFonts w:asciiTheme="minorHAnsi" w:hAnsiTheme="minorHAnsi" w:cstheme="minorHAnsi"/>
              </w:rPr>
            </w:pPr>
            <w:r w:rsidRPr="00461666">
              <w:rPr>
                <w:rFonts w:asciiTheme="minorHAnsi" w:hAnsiTheme="minorHAnsi" w:cstheme="minorHAnsi"/>
              </w:rPr>
              <w:t xml:space="preserve">2 (1) (d) the measures and procedures to ensure that sufficient information is publicly available to users of the MTF or OTF to form an investment judgement, taking into account both the nature of the users and the classes of financial instruments traded; </w:t>
            </w:r>
          </w:p>
        </w:tc>
        <w:tc>
          <w:tcPr>
            <w:tcW w:w="1479" w:type="dxa"/>
          </w:tcPr>
          <w:p w14:paraId="30B7C662" w14:textId="77777777" w:rsidR="00B9373B" w:rsidRPr="00461666" w:rsidRDefault="00B9373B" w:rsidP="00E43C66">
            <w:pPr>
              <w:rPr>
                <w:rFonts w:asciiTheme="minorHAnsi" w:hAnsiTheme="minorHAnsi" w:cstheme="minorHAnsi"/>
              </w:rPr>
            </w:pPr>
          </w:p>
        </w:tc>
        <w:tc>
          <w:tcPr>
            <w:tcW w:w="1581" w:type="dxa"/>
          </w:tcPr>
          <w:p w14:paraId="15426A42" w14:textId="77777777" w:rsidR="00B9373B" w:rsidRPr="00461666" w:rsidRDefault="00B9373B" w:rsidP="00E43C66">
            <w:pPr>
              <w:rPr>
                <w:rFonts w:asciiTheme="minorHAnsi" w:hAnsiTheme="minorHAnsi" w:cstheme="minorHAnsi"/>
              </w:rPr>
            </w:pPr>
          </w:p>
        </w:tc>
        <w:tc>
          <w:tcPr>
            <w:tcW w:w="2160" w:type="dxa"/>
          </w:tcPr>
          <w:p w14:paraId="2FF3127C" w14:textId="77777777" w:rsidR="00B9373B" w:rsidRPr="00461666" w:rsidRDefault="00B9373B" w:rsidP="00E43C66">
            <w:pPr>
              <w:rPr>
                <w:rFonts w:asciiTheme="minorHAnsi" w:hAnsiTheme="minorHAnsi" w:cstheme="minorHAnsi"/>
              </w:rPr>
            </w:pPr>
          </w:p>
        </w:tc>
        <w:tc>
          <w:tcPr>
            <w:tcW w:w="1504" w:type="dxa"/>
          </w:tcPr>
          <w:p w14:paraId="1B18F4D8" w14:textId="77777777" w:rsidR="00B9373B" w:rsidRPr="00461666" w:rsidRDefault="00B9373B" w:rsidP="00E43C66">
            <w:pPr>
              <w:rPr>
                <w:rFonts w:asciiTheme="minorHAnsi" w:hAnsiTheme="minorHAnsi" w:cstheme="minorHAnsi"/>
              </w:rPr>
            </w:pPr>
          </w:p>
        </w:tc>
      </w:tr>
      <w:tr w:rsidR="008A02FF" w:rsidRPr="00461666" w14:paraId="2D429512" w14:textId="77777777" w:rsidTr="00DB5480">
        <w:trPr>
          <w:jc w:val="right"/>
        </w:trPr>
        <w:tc>
          <w:tcPr>
            <w:tcW w:w="3780" w:type="dxa"/>
          </w:tcPr>
          <w:p w14:paraId="69B23802" w14:textId="77777777" w:rsidR="00B9373B" w:rsidRPr="00461666" w:rsidRDefault="00B9373B" w:rsidP="00E43C66">
            <w:pPr>
              <w:jc w:val="both"/>
              <w:rPr>
                <w:rFonts w:asciiTheme="minorHAnsi" w:hAnsiTheme="minorHAnsi" w:cstheme="minorHAnsi"/>
              </w:rPr>
            </w:pPr>
            <w:r w:rsidRPr="00461666">
              <w:rPr>
                <w:rFonts w:asciiTheme="minorHAnsi" w:hAnsiTheme="minorHAnsi" w:cstheme="minorHAnsi"/>
              </w:rPr>
              <w:t xml:space="preserve">2 (1) (e) the systems, procedures and arrangements to ensure compliance with the conditions laid down in Articles 49 and 50 of </w:t>
            </w:r>
            <w:r>
              <w:rPr>
                <w:rFonts w:asciiTheme="minorHAnsi" w:hAnsiTheme="minorHAnsi" w:cstheme="minorHAnsi"/>
              </w:rPr>
              <w:t>the Law;</w:t>
            </w:r>
          </w:p>
        </w:tc>
        <w:tc>
          <w:tcPr>
            <w:tcW w:w="1479" w:type="dxa"/>
          </w:tcPr>
          <w:p w14:paraId="751B8515" w14:textId="77777777" w:rsidR="00B9373B" w:rsidRPr="00461666" w:rsidRDefault="00B9373B" w:rsidP="00E43C66">
            <w:pPr>
              <w:rPr>
                <w:rFonts w:asciiTheme="minorHAnsi" w:hAnsiTheme="minorHAnsi" w:cstheme="minorHAnsi"/>
              </w:rPr>
            </w:pPr>
          </w:p>
        </w:tc>
        <w:tc>
          <w:tcPr>
            <w:tcW w:w="1581" w:type="dxa"/>
          </w:tcPr>
          <w:p w14:paraId="3BCD6719" w14:textId="77777777" w:rsidR="00B9373B" w:rsidRPr="00461666" w:rsidRDefault="00B9373B" w:rsidP="00E43C66">
            <w:pPr>
              <w:rPr>
                <w:rFonts w:asciiTheme="minorHAnsi" w:hAnsiTheme="minorHAnsi" w:cstheme="minorHAnsi"/>
              </w:rPr>
            </w:pPr>
          </w:p>
        </w:tc>
        <w:tc>
          <w:tcPr>
            <w:tcW w:w="2160" w:type="dxa"/>
          </w:tcPr>
          <w:p w14:paraId="51F8F649" w14:textId="77777777" w:rsidR="00B9373B" w:rsidRPr="00461666" w:rsidRDefault="00B9373B" w:rsidP="00E43C66">
            <w:pPr>
              <w:rPr>
                <w:rFonts w:asciiTheme="minorHAnsi" w:hAnsiTheme="minorHAnsi" w:cstheme="minorHAnsi"/>
              </w:rPr>
            </w:pPr>
          </w:p>
        </w:tc>
        <w:tc>
          <w:tcPr>
            <w:tcW w:w="1504" w:type="dxa"/>
          </w:tcPr>
          <w:p w14:paraId="570D1DF1" w14:textId="77777777" w:rsidR="00B9373B" w:rsidRPr="00461666" w:rsidRDefault="00B9373B" w:rsidP="00E43C66">
            <w:pPr>
              <w:rPr>
                <w:rFonts w:asciiTheme="minorHAnsi" w:hAnsiTheme="minorHAnsi" w:cstheme="minorHAnsi"/>
              </w:rPr>
            </w:pPr>
          </w:p>
        </w:tc>
      </w:tr>
      <w:tr w:rsidR="008A02FF" w:rsidRPr="00461666" w14:paraId="39424CD8" w14:textId="77777777" w:rsidTr="00DB5480">
        <w:trPr>
          <w:jc w:val="right"/>
        </w:trPr>
        <w:tc>
          <w:tcPr>
            <w:tcW w:w="3780" w:type="dxa"/>
          </w:tcPr>
          <w:p w14:paraId="6E5DAA4E" w14:textId="77777777" w:rsidR="00B9373B" w:rsidRPr="00461666" w:rsidRDefault="00B9373B" w:rsidP="00E43C66">
            <w:pPr>
              <w:jc w:val="both"/>
              <w:rPr>
                <w:rFonts w:asciiTheme="minorHAnsi" w:hAnsiTheme="minorHAnsi" w:cstheme="minorHAnsi"/>
              </w:rPr>
            </w:pPr>
            <w:r w:rsidRPr="00461666">
              <w:rPr>
                <w:rFonts w:asciiTheme="minorHAnsi" w:hAnsiTheme="minorHAnsi" w:cstheme="minorHAnsi"/>
              </w:rPr>
              <w:t xml:space="preserve">2 (1) (f) a detailed description of any arrangements to facilitate the provision of liquidity to the system such as market making schemes; </w:t>
            </w:r>
          </w:p>
        </w:tc>
        <w:tc>
          <w:tcPr>
            <w:tcW w:w="1479" w:type="dxa"/>
          </w:tcPr>
          <w:p w14:paraId="1A5B5937" w14:textId="77777777" w:rsidR="00B9373B" w:rsidRPr="00461666" w:rsidRDefault="00B9373B" w:rsidP="00E43C66">
            <w:pPr>
              <w:rPr>
                <w:rFonts w:asciiTheme="minorHAnsi" w:hAnsiTheme="minorHAnsi" w:cstheme="minorHAnsi"/>
              </w:rPr>
            </w:pPr>
          </w:p>
        </w:tc>
        <w:tc>
          <w:tcPr>
            <w:tcW w:w="1581" w:type="dxa"/>
          </w:tcPr>
          <w:p w14:paraId="3D7A5598" w14:textId="77777777" w:rsidR="00B9373B" w:rsidRPr="00461666" w:rsidRDefault="00B9373B" w:rsidP="00E43C66">
            <w:pPr>
              <w:rPr>
                <w:rFonts w:asciiTheme="minorHAnsi" w:hAnsiTheme="minorHAnsi" w:cstheme="minorHAnsi"/>
              </w:rPr>
            </w:pPr>
          </w:p>
        </w:tc>
        <w:tc>
          <w:tcPr>
            <w:tcW w:w="2160" w:type="dxa"/>
          </w:tcPr>
          <w:p w14:paraId="19326E0E" w14:textId="77777777" w:rsidR="00B9373B" w:rsidRPr="00461666" w:rsidRDefault="00B9373B" w:rsidP="00E43C66">
            <w:pPr>
              <w:rPr>
                <w:rFonts w:asciiTheme="minorHAnsi" w:hAnsiTheme="minorHAnsi" w:cstheme="minorHAnsi"/>
              </w:rPr>
            </w:pPr>
          </w:p>
        </w:tc>
        <w:tc>
          <w:tcPr>
            <w:tcW w:w="1504" w:type="dxa"/>
          </w:tcPr>
          <w:p w14:paraId="3EB4CDA7" w14:textId="77777777" w:rsidR="00B9373B" w:rsidRPr="00461666" w:rsidRDefault="00B9373B" w:rsidP="00E43C66">
            <w:pPr>
              <w:rPr>
                <w:rFonts w:asciiTheme="minorHAnsi" w:hAnsiTheme="minorHAnsi" w:cstheme="minorHAnsi"/>
              </w:rPr>
            </w:pPr>
          </w:p>
        </w:tc>
      </w:tr>
      <w:tr w:rsidR="008A02FF" w:rsidRPr="00461666" w14:paraId="03E44B95" w14:textId="77777777" w:rsidTr="00DB5480">
        <w:trPr>
          <w:jc w:val="right"/>
        </w:trPr>
        <w:tc>
          <w:tcPr>
            <w:tcW w:w="3780" w:type="dxa"/>
          </w:tcPr>
          <w:p w14:paraId="3F8AD7C1" w14:textId="77777777" w:rsidR="00B9373B" w:rsidRPr="00461666" w:rsidRDefault="00B9373B" w:rsidP="00E43C66">
            <w:pPr>
              <w:jc w:val="both"/>
              <w:rPr>
                <w:rFonts w:asciiTheme="minorHAnsi" w:hAnsiTheme="minorHAnsi" w:cstheme="minorHAnsi"/>
              </w:rPr>
            </w:pPr>
            <w:r w:rsidRPr="00461666">
              <w:rPr>
                <w:rFonts w:asciiTheme="minorHAnsi" w:hAnsiTheme="minorHAnsi" w:cstheme="minorHAnsi"/>
              </w:rPr>
              <w:t xml:space="preserve">2 (1) (g) the arrangements and procedures to monitor transactions as required by Article 32 of the Law; </w:t>
            </w:r>
          </w:p>
        </w:tc>
        <w:tc>
          <w:tcPr>
            <w:tcW w:w="1479" w:type="dxa"/>
          </w:tcPr>
          <w:p w14:paraId="4C83E66C" w14:textId="77777777" w:rsidR="00B9373B" w:rsidRPr="00461666" w:rsidRDefault="00B9373B" w:rsidP="00E43C66">
            <w:pPr>
              <w:rPr>
                <w:rFonts w:asciiTheme="minorHAnsi" w:hAnsiTheme="minorHAnsi" w:cstheme="minorHAnsi"/>
              </w:rPr>
            </w:pPr>
          </w:p>
        </w:tc>
        <w:tc>
          <w:tcPr>
            <w:tcW w:w="1581" w:type="dxa"/>
          </w:tcPr>
          <w:p w14:paraId="7B2B98DE" w14:textId="77777777" w:rsidR="00B9373B" w:rsidRPr="00461666" w:rsidRDefault="00B9373B" w:rsidP="00E43C66">
            <w:pPr>
              <w:rPr>
                <w:rFonts w:asciiTheme="minorHAnsi" w:hAnsiTheme="minorHAnsi" w:cstheme="minorHAnsi"/>
              </w:rPr>
            </w:pPr>
          </w:p>
        </w:tc>
        <w:tc>
          <w:tcPr>
            <w:tcW w:w="2160" w:type="dxa"/>
          </w:tcPr>
          <w:p w14:paraId="52948278" w14:textId="77777777" w:rsidR="00B9373B" w:rsidRPr="00461666" w:rsidRDefault="00B9373B" w:rsidP="00E43C66">
            <w:pPr>
              <w:rPr>
                <w:rFonts w:asciiTheme="minorHAnsi" w:hAnsiTheme="minorHAnsi" w:cstheme="minorHAnsi"/>
              </w:rPr>
            </w:pPr>
          </w:p>
        </w:tc>
        <w:tc>
          <w:tcPr>
            <w:tcW w:w="1504" w:type="dxa"/>
          </w:tcPr>
          <w:p w14:paraId="265E1F52" w14:textId="77777777" w:rsidR="00B9373B" w:rsidRPr="00461666" w:rsidRDefault="00B9373B" w:rsidP="00E43C66">
            <w:pPr>
              <w:rPr>
                <w:rFonts w:asciiTheme="minorHAnsi" w:hAnsiTheme="minorHAnsi" w:cstheme="minorHAnsi"/>
              </w:rPr>
            </w:pPr>
          </w:p>
        </w:tc>
      </w:tr>
      <w:tr w:rsidR="008A02FF" w:rsidRPr="00461666" w14:paraId="2DE5E636" w14:textId="77777777" w:rsidTr="00DB5480">
        <w:trPr>
          <w:jc w:val="right"/>
        </w:trPr>
        <w:tc>
          <w:tcPr>
            <w:tcW w:w="3780" w:type="dxa"/>
          </w:tcPr>
          <w:p w14:paraId="68344ED8" w14:textId="77777777" w:rsidR="00B9373B" w:rsidRPr="00461666" w:rsidRDefault="00B9373B" w:rsidP="00E43C66">
            <w:pPr>
              <w:jc w:val="both"/>
              <w:rPr>
                <w:rFonts w:asciiTheme="minorHAnsi" w:hAnsiTheme="minorHAnsi" w:cstheme="minorHAnsi"/>
              </w:rPr>
            </w:pPr>
            <w:r w:rsidRPr="00461666">
              <w:rPr>
                <w:rFonts w:asciiTheme="minorHAnsi" w:hAnsiTheme="minorHAnsi" w:cstheme="minorHAnsi"/>
              </w:rPr>
              <w:lastRenderedPageBreak/>
              <w:t>2 (1) (h) the rules and procedures for suspension and removal of financial instruments from trading as required by Article 33 of the Law;</w:t>
            </w:r>
          </w:p>
        </w:tc>
        <w:tc>
          <w:tcPr>
            <w:tcW w:w="1479" w:type="dxa"/>
          </w:tcPr>
          <w:p w14:paraId="39C1ABC1" w14:textId="77777777" w:rsidR="00B9373B" w:rsidRPr="00461666" w:rsidRDefault="00B9373B" w:rsidP="00E43C66">
            <w:pPr>
              <w:rPr>
                <w:rFonts w:asciiTheme="minorHAnsi" w:hAnsiTheme="minorHAnsi" w:cstheme="minorHAnsi"/>
              </w:rPr>
            </w:pPr>
          </w:p>
        </w:tc>
        <w:tc>
          <w:tcPr>
            <w:tcW w:w="1581" w:type="dxa"/>
          </w:tcPr>
          <w:p w14:paraId="55E6EB8C" w14:textId="77777777" w:rsidR="00B9373B" w:rsidRPr="00461666" w:rsidRDefault="00B9373B" w:rsidP="00E43C66">
            <w:pPr>
              <w:rPr>
                <w:rFonts w:asciiTheme="minorHAnsi" w:hAnsiTheme="minorHAnsi" w:cstheme="minorHAnsi"/>
              </w:rPr>
            </w:pPr>
          </w:p>
        </w:tc>
        <w:tc>
          <w:tcPr>
            <w:tcW w:w="2160" w:type="dxa"/>
          </w:tcPr>
          <w:p w14:paraId="16E72AEF" w14:textId="77777777" w:rsidR="00B9373B" w:rsidRPr="00461666" w:rsidRDefault="00B9373B" w:rsidP="00E43C66">
            <w:pPr>
              <w:rPr>
                <w:rFonts w:asciiTheme="minorHAnsi" w:hAnsiTheme="minorHAnsi" w:cstheme="minorHAnsi"/>
              </w:rPr>
            </w:pPr>
          </w:p>
        </w:tc>
        <w:tc>
          <w:tcPr>
            <w:tcW w:w="1504" w:type="dxa"/>
          </w:tcPr>
          <w:p w14:paraId="3D66DAD5" w14:textId="77777777" w:rsidR="00B9373B" w:rsidRPr="00461666" w:rsidRDefault="00B9373B" w:rsidP="00E43C66">
            <w:pPr>
              <w:rPr>
                <w:rFonts w:asciiTheme="minorHAnsi" w:hAnsiTheme="minorHAnsi" w:cstheme="minorHAnsi"/>
              </w:rPr>
            </w:pPr>
          </w:p>
        </w:tc>
      </w:tr>
      <w:tr w:rsidR="008A02FF" w:rsidRPr="00461666" w14:paraId="6CD749A7" w14:textId="77777777" w:rsidTr="00DB5480">
        <w:trPr>
          <w:jc w:val="right"/>
        </w:trPr>
        <w:tc>
          <w:tcPr>
            <w:tcW w:w="3780" w:type="dxa"/>
          </w:tcPr>
          <w:p w14:paraId="67BD6E5F" w14:textId="77777777" w:rsidR="00B9373B" w:rsidRPr="00461666" w:rsidRDefault="00B9373B" w:rsidP="00E43C66">
            <w:pPr>
              <w:jc w:val="both"/>
              <w:rPr>
                <w:rFonts w:asciiTheme="minorHAnsi" w:hAnsiTheme="minorHAnsi" w:cstheme="minorHAnsi"/>
              </w:rPr>
            </w:pPr>
            <w:r w:rsidRPr="00461666">
              <w:rPr>
                <w:rFonts w:asciiTheme="minorHAnsi" w:hAnsiTheme="minorHAnsi" w:cstheme="minorHAnsi"/>
              </w:rPr>
              <w:t>2 (1) (</w:t>
            </w:r>
            <w:proofErr w:type="spellStart"/>
            <w:r w:rsidRPr="00461666">
              <w:rPr>
                <w:rFonts w:asciiTheme="minorHAnsi" w:hAnsiTheme="minorHAnsi" w:cstheme="minorHAnsi"/>
              </w:rPr>
              <w:t>i</w:t>
            </w:r>
            <w:proofErr w:type="spellEnd"/>
            <w:r w:rsidRPr="00461666">
              <w:rPr>
                <w:rFonts w:asciiTheme="minorHAnsi" w:hAnsiTheme="minorHAnsi" w:cstheme="minorHAnsi"/>
              </w:rPr>
              <w:t>) the arrangements to comply with pre-trade and post-trade transparency obligations that apply to the financial instruments traded and the trading functionality of the MTF or OTF; that information shall be accompanied by information on any intention to use waivers under Articles 4 and 9 of Regulation (EU) No 600/2014 on markets in financial instruments and amending Regulation (EU) No 648/2012 (</w:t>
            </w:r>
            <w:r>
              <w:rPr>
                <w:rFonts w:asciiTheme="minorHAnsi" w:hAnsiTheme="minorHAnsi" w:cstheme="minorHAnsi"/>
              </w:rPr>
              <w:t>“</w:t>
            </w:r>
            <w:proofErr w:type="spellStart"/>
            <w:r w:rsidRPr="00461666">
              <w:rPr>
                <w:rFonts w:asciiTheme="minorHAnsi" w:hAnsiTheme="minorHAnsi" w:cstheme="minorHAnsi"/>
              </w:rPr>
              <w:t>MiFIR</w:t>
            </w:r>
            <w:proofErr w:type="spellEnd"/>
            <w:r>
              <w:rPr>
                <w:rFonts w:asciiTheme="minorHAnsi" w:hAnsiTheme="minorHAnsi" w:cstheme="minorHAnsi"/>
              </w:rPr>
              <w:t>”</w:t>
            </w:r>
            <w:r w:rsidRPr="00461666">
              <w:rPr>
                <w:rFonts w:asciiTheme="minorHAnsi" w:hAnsiTheme="minorHAnsi" w:cstheme="minorHAnsi"/>
              </w:rPr>
              <w:t xml:space="preserve">) and deferred publication under Articles 7 and 11 of that </w:t>
            </w:r>
            <w:proofErr w:type="spellStart"/>
            <w:r>
              <w:rPr>
                <w:rFonts w:asciiTheme="minorHAnsi" w:hAnsiTheme="minorHAnsi" w:cstheme="minorHAnsi"/>
              </w:rPr>
              <w:t>MiFIR</w:t>
            </w:r>
            <w:proofErr w:type="spellEnd"/>
            <w:r w:rsidRPr="00461666">
              <w:rPr>
                <w:rFonts w:asciiTheme="minorHAnsi" w:hAnsiTheme="minorHAnsi" w:cstheme="minorHAnsi"/>
              </w:rPr>
              <w:t>;</w:t>
            </w:r>
          </w:p>
        </w:tc>
        <w:tc>
          <w:tcPr>
            <w:tcW w:w="1479" w:type="dxa"/>
          </w:tcPr>
          <w:p w14:paraId="69401AA9" w14:textId="77777777" w:rsidR="00B9373B" w:rsidRPr="00461666" w:rsidRDefault="00B9373B" w:rsidP="00E43C66">
            <w:pPr>
              <w:rPr>
                <w:rFonts w:asciiTheme="minorHAnsi" w:hAnsiTheme="minorHAnsi" w:cstheme="minorHAnsi"/>
              </w:rPr>
            </w:pPr>
          </w:p>
        </w:tc>
        <w:tc>
          <w:tcPr>
            <w:tcW w:w="1581" w:type="dxa"/>
          </w:tcPr>
          <w:p w14:paraId="5B4BB1AA" w14:textId="77777777" w:rsidR="00B9373B" w:rsidRPr="00461666" w:rsidRDefault="00B9373B" w:rsidP="00E43C66">
            <w:pPr>
              <w:rPr>
                <w:rFonts w:asciiTheme="minorHAnsi" w:hAnsiTheme="minorHAnsi" w:cstheme="minorHAnsi"/>
              </w:rPr>
            </w:pPr>
          </w:p>
        </w:tc>
        <w:tc>
          <w:tcPr>
            <w:tcW w:w="2160" w:type="dxa"/>
          </w:tcPr>
          <w:p w14:paraId="01EBB2A9" w14:textId="77777777" w:rsidR="00B9373B" w:rsidRPr="00461666" w:rsidRDefault="00B9373B" w:rsidP="00E43C66">
            <w:pPr>
              <w:rPr>
                <w:rFonts w:asciiTheme="minorHAnsi" w:hAnsiTheme="minorHAnsi" w:cstheme="minorHAnsi"/>
              </w:rPr>
            </w:pPr>
          </w:p>
        </w:tc>
        <w:tc>
          <w:tcPr>
            <w:tcW w:w="1504" w:type="dxa"/>
          </w:tcPr>
          <w:p w14:paraId="4A31A016" w14:textId="77777777" w:rsidR="00B9373B" w:rsidRPr="00461666" w:rsidRDefault="00B9373B" w:rsidP="00E43C66">
            <w:pPr>
              <w:rPr>
                <w:rFonts w:asciiTheme="minorHAnsi" w:hAnsiTheme="minorHAnsi" w:cstheme="minorHAnsi"/>
              </w:rPr>
            </w:pPr>
          </w:p>
        </w:tc>
      </w:tr>
      <w:tr w:rsidR="008A02FF" w:rsidRPr="00461666" w14:paraId="6D904221" w14:textId="77777777" w:rsidTr="00DB5480">
        <w:trPr>
          <w:jc w:val="right"/>
        </w:trPr>
        <w:tc>
          <w:tcPr>
            <w:tcW w:w="3780" w:type="dxa"/>
          </w:tcPr>
          <w:p w14:paraId="1A317E76" w14:textId="77777777" w:rsidR="00B9373B" w:rsidRPr="00461666" w:rsidRDefault="00B9373B" w:rsidP="00E43C66">
            <w:pPr>
              <w:jc w:val="both"/>
              <w:rPr>
                <w:rFonts w:asciiTheme="minorHAnsi" w:hAnsiTheme="minorHAnsi" w:cstheme="minorHAnsi"/>
              </w:rPr>
            </w:pPr>
            <w:r w:rsidRPr="00461666">
              <w:rPr>
                <w:rFonts w:asciiTheme="minorHAnsi" w:hAnsiTheme="minorHAnsi" w:cstheme="minorHAnsi"/>
              </w:rPr>
              <w:t>2 (1) (j) the arrangements for the efficient settlement of the transactions effected under its systems</w:t>
            </w:r>
            <w:r>
              <w:rPr>
                <w:rStyle w:val="FootnoteReference"/>
                <w:rFonts w:asciiTheme="minorHAnsi" w:hAnsiTheme="minorHAnsi" w:cstheme="minorHAnsi"/>
              </w:rPr>
              <w:footnoteReference w:id="6"/>
            </w:r>
            <w:r w:rsidRPr="00461666">
              <w:rPr>
                <w:rFonts w:asciiTheme="minorHAnsi" w:hAnsiTheme="minorHAnsi" w:cstheme="minorHAnsi"/>
              </w:rPr>
              <w:t xml:space="preserve"> and for ensuring that users are aware of their respective responsibilities in this regard;</w:t>
            </w:r>
          </w:p>
        </w:tc>
        <w:tc>
          <w:tcPr>
            <w:tcW w:w="1479" w:type="dxa"/>
          </w:tcPr>
          <w:p w14:paraId="77CD32D4" w14:textId="77777777" w:rsidR="00B9373B" w:rsidRPr="00461666" w:rsidRDefault="00B9373B" w:rsidP="00E43C66">
            <w:pPr>
              <w:rPr>
                <w:rFonts w:asciiTheme="minorHAnsi" w:hAnsiTheme="minorHAnsi" w:cstheme="minorHAnsi"/>
              </w:rPr>
            </w:pPr>
          </w:p>
        </w:tc>
        <w:tc>
          <w:tcPr>
            <w:tcW w:w="1581" w:type="dxa"/>
          </w:tcPr>
          <w:p w14:paraId="1623F78A" w14:textId="77777777" w:rsidR="00B9373B" w:rsidRPr="00461666" w:rsidRDefault="00B9373B" w:rsidP="00E43C66">
            <w:pPr>
              <w:rPr>
                <w:rFonts w:asciiTheme="minorHAnsi" w:hAnsiTheme="minorHAnsi" w:cstheme="minorHAnsi"/>
              </w:rPr>
            </w:pPr>
          </w:p>
        </w:tc>
        <w:tc>
          <w:tcPr>
            <w:tcW w:w="2160" w:type="dxa"/>
          </w:tcPr>
          <w:p w14:paraId="7CDC1ACF" w14:textId="77777777" w:rsidR="00B9373B" w:rsidRPr="00461666" w:rsidRDefault="00B9373B" w:rsidP="00E43C66">
            <w:pPr>
              <w:rPr>
                <w:rFonts w:asciiTheme="minorHAnsi" w:hAnsiTheme="minorHAnsi" w:cstheme="minorHAnsi"/>
              </w:rPr>
            </w:pPr>
          </w:p>
        </w:tc>
        <w:tc>
          <w:tcPr>
            <w:tcW w:w="1504" w:type="dxa"/>
          </w:tcPr>
          <w:p w14:paraId="22FD6173" w14:textId="77777777" w:rsidR="00B9373B" w:rsidRPr="00461666" w:rsidRDefault="00B9373B" w:rsidP="00E43C66">
            <w:pPr>
              <w:rPr>
                <w:rFonts w:asciiTheme="minorHAnsi" w:hAnsiTheme="minorHAnsi" w:cstheme="minorHAnsi"/>
              </w:rPr>
            </w:pPr>
          </w:p>
        </w:tc>
      </w:tr>
      <w:tr w:rsidR="008A02FF" w:rsidRPr="00461666" w14:paraId="3D8E066F" w14:textId="77777777" w:rsidTr="00DB5480">
        <w:trPr>
          <w:jc w:val="right"/>
        </w:trPr>
        <w:tc>
          <w:tcPr>
            <w:tcW w:w="3780" w:type="dxa"/>
          </w:tcPr>
          <w:p w14:paraId="5245E585" w14:textId="77777777" w:rsidR="00B9373B" w:rsidRPr="00461666" w:rsidRDefault="00B9373B" w:rsidP="00E43C66">
            <w:pPr>
              <w:jc w:val="both"/>
              <w:rPr>
                <w:rFonts w:asciiTheme="minorHAnsi" w:hAnsiTheme="minorHAnsi" w:cstheme="minorHAnsi"/>
              </w:rPr>
            </w:pPr>
            <w:r w:rsidRPr="00461666">
              <w:rPr>
                <w:rFonts w:asciiTheme="minorHAnsi" w:hAnsiTheme="minorHAnsi" w:cstheme="minorHAnsi"/>
              </w:rPr>
              <w:lastRenderedPageBreak/>
              <w:t>2 (1) (k) a list of the members or participants of the MTF or OTF which it operates.</w:t>
            </w:r>
            <w:r>
              <w:rPr>
                <w:rStyle w:val="FootnoteReference"/>
                <w:rFonts w:asciiTheme="minorHAnsi" w:hAnsiTheme="minorHAnsi" w:cstheme="minorHAnsi"/>
              </w:rPr>
              <w:footnoteReference w:id="7"/>
            </w:r>
          </w:p>
        </w:tc>
        <w:tc>
          <w:tcPr>
            <w:tcW w:w="1479" w:type="dxa"/>
          </w:tcPr>
          <w:p w14:paraId="5E831122" w14:textId="77777777" w:rsidR="00B9373B" w:rsidRPr="00461666" w:rsidRDefault="00B9373B" w:rsidP="00E43C66">
            <w:pPr>
              <w:rPr>
                <w:rFonts w:asciiTheme="minorHAnsi" w:hAnsiTheme="minorHAnsi" w:cstheme="minorHAnsi"/>
              </w:rPr>
            </w:pPr>
          </w:p>
        </w:tc>
        <w:tc>
          <w:tcPr>
            <w:tcW w:w="1581" w:type="dxa"/>
          </w:tcPr>
          <w:p w14:paraId="65351BD1" w14:textId="77777777" w:rsidR="00B9373B" w:rsidRPr="00461666" w:rsidRDefault="00B9373B" w:rsidP="00E43C66">
            <w:pPr>
              <w:rPr>
                <w:rFonts w:asciiTheme="minorHAnsi" w:hAnsiTheme="minorHAnsi" w:cstheme="minorHAnsi"/>
              </w:rPr>
            </w:pPr>
          </w:p>
        </w:tc>
        <w:tc>
          <w:tcPr>
            <w:tcW w:w="2160" w:type="dxa"/>
          </w:tcPr>
          <w:p w14:paraId="4179124B" w14:textId="77777777" w:rsidR="00B9373B" w:rsidRPr="00461666" w:rsidRDefault="00B9373B" w:rsidP="00E43C66">
            <w:pPr>
              <w:rPr>
                <w:rFonts w:asciiTheme="minorHAnsi" w:hAnsiTheme="minorHAnsi" w:cstheme="minorHAnsi"/>
              </w:rPr>
            </w:pPr>
          </w:p>
        </w:tc>
        <w:tc>
          <w:tcPr>
            <w:tcW w:w="1504" w:type="dxa"/>
          </w:tcPr>
          <w:p w14:paraId="5CBF9A44" w14:textId="77777777" w:rsidR="00B9373B" w:rsidRPr="00461666" w:rsidRDefault="00B9373B" w:rsidP="00E43C66">
            <w:pPr>
              <w:rPr>
                <w:rFonts w:asciiTheme="minorHAnsi" w:hAnsiTheme="minorHAnsi" w:cstheme="minorHAnsi"/>
              </w:rPr>
            </w:pPr>
          </w:p>
        </w:tc>
      </w:tr>
      <w:tr w:rsidR="008A02FF" w:rsidRPr="00461666" w14:paraId="7ACBB634" w14:textId="77777777" w:rsidTr="00DB5480">
        <w:trPr>
          <w:jc w:val="right"/>
        </w:trPr>
        <w:tc>
          <w:tcPr>
            <w:tcW w:w="3780" w:type="dxa"/>
          </w:tcPr>
          <w:p w14:paraId="0C99A11A" w14:textId="77777777" w:rsidR="00B9373B" w:rsidRPr="004A3BB2" w:rsidRDefault="00B9373B" w:rsidP="00E43C66">
            <w:pPr>
              <w:jc w:val="both"/>
              <w:rPr>
                <w:rFonts w:asciiTheme="minorHAnsi" w:hAnsiTheme="minorHAnsi" w:cstheme="minorHAnsi"/>
                <w:b/>
              </w:rPr>
            </w:pPr>
            <w:r w:rsidRPr="004A3BB2">
              <w:rPr>
                <w:rFonts w:asciiTheme="minorHAnsi" w:hAnsiTheme="minorHAnsi" w:cstheme="minorHAnsi"/>
                <w:b/>
              </w:rPr>
              <w:t>Article 2 (2)</w:t>
            </w:r>
          </w:p>
        </w:tc>
        <w:tc>
          <w:tcPr>
            <w:tcW w:w="1479" w:type="dxa"/>
          </w:tcPr>
          <w:p w14:paraId="7CC60E93" w14:textId="77777777" w:rsidR="00B9373B" w:rsidRPr="00461666" w:rsidRDefault="00B9373B" w:rsidP="00E43C66">
            <w:pPr>
              <w:rPr>
                <w:rFonts w:asciiTheme="minorHAnsi" w:hAnsiTheme="minorHAnsi" w:cstheme="minorHAnsi"/>
              </w:rPr>
            </w:pPr>
          </w:p>
        </w:tc>
        <w:tc>
          <w:tcPr>
            <w:tcW w:w="1581" w:type="dxa"/>
          </w:tcPr>
          <w:p w14:paraId="552A1D14" w14:textId="77777777" w:rsidR="00B9373B" w:rsidRPr="00461666" w:rsidRDefault="00B9373B" w:rsidP="00E43C66">
            <w:pPr>
              <w:rPr>
                <w:rFonts w:asciiTheme="minorHAnsi" w:hAnsiTheme="minorHAnsi" w:cstheme="minorHAnsi"/>
              </w:rPr>
            </w:pPr>
          </w:p>
        </w:tc>
        <w:tc>
          <w:tcPr>
            <w:tcW w:w="2160" w:type="dxa"/>
          </w:tcPr>
          <w:p w14:paraId="4BAA75E3" w14:textId="77777777" w:rsidR="00B9373B" w:rsidRPr="00461666" w:rsidRDefault="00B9373B" w:rsidP="00E43C66">
            <w:pPr>
              <w:rPr>
                <w:rFonts w:asciiTheme="minorHAnsi" w:hAnsiTheme="minorHAnsi" w:cstheme="minorHAnsi"/>
              </w:rPr>
            </w:pPr>
          </w:p>
        </w:tc>
        <w:tc>
          <w:tcPr>
            <w:tcW w:w="1504" w:type="dxa"/>
          </w:tcPr>
          <w:p w14:paraId="65795556" w14:textId="77777777" w:rsidR="00B9373B" w:rsidRPr="00461666" w:rsidRDefault="00B9373B" w:rsidP="00E43C66">
            <w:pPr>
              <w:rPr>
                <w:rFonts w:asciiTheme="minorHAnsi" w:hAnsiTheme="minorHAnsi" w:cstheme="minorHAnsi"/>
              </w:rPr>
            </w:pPr>
          </w:p>
        </w:tc>
      </w:tr>
      <w:tr w:rsidR="008A02FF" w:rsidRPr="00461666" w14:paraId="4A758A3C" w14:textId="77777777" w:rsidTr="00DB5480">
        <w:trPr>
          <w:jc w:val="right"/>
        </w:trPr>
        <w:tc>
          <w:tcPr>
            <w:tcW w:w="3780" w:type="dxa"/>
          </w:tcPr>
          <w:p w14:paraId="7419F3A8" w14:textId="77777777" w:rsidR="00B9373B" w:rsidRPr="00461666" w:rsidRDefault="00B9373B" w:rsidP="00E43C66">
            <w:pPr>
              <w:jc w:val="both"/>
              <w:rPr>
                <w:rFonts w:asciiTheme="minorHAnsi" w:hAnsiTheme="minorHAnsi" w:cstheme="minorHAnsi"/>
              </w:rPr>
            </w:pPr>
            <w:r w:rsidRPr="00461666">
              <w:rPr>
                <w:rFonts w:asciiTheme="minorHAnsi" w:hAnsiTheme="minorHAnsi" w:cstheme="minorHAnsi"/>
              </w:rPr>
              <w:t>2 (2) (1) A relevant operator shall provide a detailed description of the functioning of its trading system specifying:</w:t>
            </w:r>
          </w:p>
        </w:tc>
        <w:tc>
          <w:tcPr>
            <w:tcW w:w="1479" w:type="dxa"/>
          </w:tcPr>
          <w:p w14:paraId="22A55D28" w14:textId="77777777" w:rsidR="00B9373B" w:rsidRPr="00461666" w:rsidRDefault="00B9373B" w:rsidP="00E43C66">
            <w:pPr>
              <w:rPr>
                <w:rFonts w:asciiTheme="minorHAnsi" w:hAnsiTheme="minorHAnsi" w:cstheme="minorHAnsi"/>
              </w:rPr>
            </w:pPr>
          </w:p>
        </w:tc>
        <w:tc>
          <w:tcPr>
            <w:tcW w:w="1581" w:type="dxa"/>
          </w:tcPr>
          <w:p w14:paraId="3CF39B60" w14:textId="77777777" w:rsidR="00B9373B" w:rsidRPr="00461666" w:rsidRDefault="00B9373B" w:rsidP="00E43C66">
            <w:pPr>
              <w:rPr>
                <w:rFonts w:asciiTheme="minorHAnsi" w:hAnsiTheme="minorHAnsi" w:cstheme="minorHAnsi"/>
              </w:rPr>
            </w:pPr>
          </w:p>
        </w:tc>
        <w:tc>
          <w:tcPr>
            <w:tcW w:w="2160" w:type="dxa"/>
          </w:tcPr>
          <w:p w14:paraId="689C9587" w14:textId="77777777" w:rsidR="00B9373B" w:rsidRPr="00461666" w:rsidRDefault="00B9373B" w:rsidP="00E43C66">
            <w:pPr>
              <w:rPr>
                <w:rFonts w:asciiTheme="minorHAnsi" w:hAnsiTheme="minorHAnsi" w:cstheme="minorHAnsi"/>
              </w:rPr>
            </w:pPr>
          </w:p>
        </w:tc>
        <w:tc>
          <w:tcPr>
            <w:tcW w:w="1504" w:type="dxa"/>
          </w:tcPr>
          <w:p w14:paraId="5A214C36" w14:textId="77777777" w:rsidR="00B9373B" w:rsidRPr="00461666" w:rsidRDefault="00B9373B" w:rsidP="00E43C66">
            <w:pPr>
              <w:rPr>
                <w:rFonts w:asciiTheme="minorHAnsi" w:hAnsiTheme="minorHAnsi" w:cstheme="minorHAnsi"/>
              </w:rPr>
            </w:pPr>
          </w:p>
        </w:tc>
      </w:tr>
      <w:tr w:rsidR="008A02FF" w:rsidRPr="00461666" w14:paraId="0189A21C" w14:textId="77777777" w:rsidTr="00DB5480">
        <w:trPr>
          <w:jc w:val="right"/>
        </w:trPr>
        <w:tc>
          <w:tcPr>
            <w:tcW w:w="3780" w:type="dxa"/>
          </w:tcPr>
          <w:p w14:paraId="1A44F8BD" w14:textId="77777777" w:rsidR="00B9373B" w:rsidRPr="00461666" w:rsidRDefault="00B9373B" w:rsidP="00E43C66">
            <w:pPr>
              <w:jc w:val="both"/>
              <w:rPr>
                <w:rFonts w:asciiTheme="minorHAnsi" w:hAnsiTheme="minorHAnsi" w:cstheme="minorHAnsi"/>
              </w:rPr>
            </w:pPr>
            <w:r w:rsidRPr="00461666">
              <w:rPr>
                <w:rFonts w:asciiTheme="minorHAnsi" w:hAnsiTheme="minorHAnsi" w:cstheme="minorHAnsi"/>
              </w:rPr>
              <w:t xml:space="preserve">2 (2) (1) (a) whether the system represents a voice, electronic or hybrid functionality; </w:t>
            </w:r>
          </w:p>
        </w:tc>
        <w:tc>
          <w:tcPr>
            <w:tcW w:w="1479" w:type="dxa"/>
          </w:tcPr>
          <w:p w14:paraId="63073570" w14:textId="77777777" w:rsidR="00B9373B" w:rsidRPr="00461666" w:rsidRDefault="00B9373B" w:rsidP="00E43C66">
            <w:pPr>
              <w:rPr>
                <w:rFonts w:asciiTheme="minorHAnsi" w:hAnsiTheme="minorHAnsi" w:cstheme="minorHAnsi"/>
              </w:rPr>
            </w:pPr>
          </w:p>
        </w:tc>
        <w:tc>
          <w:tcPr>
            <w:tcW w:w="1581" w:type="dxa"/>
          </w:tcPr>
          <w:p w14:paraId="2699EE2B" w14:textId="77777777" w:rsidR="00B9373B" w:rsidRPr="00461666" w:rsidRDefault="00B9373B" w:rsidP="00E43C66">
            <w:pPr>
              <w:rPr>
                <w:rFonts w:asciiTheme="minorHAnsi" w:hAnsiTheme="minorHAnsi" w:cstheme="minorHAnsi"/>
              </w:rPr>
            </w:pPr>
          </w:p>
        </w:tc>
        <w:tc>
          <w:tcPr>
            <w:tcW w:w="2160" w:type="dxa"/>
          </w:tcPr>
          <w:p w14:paraId="7A52B159" w14:textId="77777777" w:rsidR="00B9373B" w:rsidRPr="00461666" w:rsidRDefault="00B9373B" w:rsidP="00E43C66">
            <w:pPr>
              <w:rPr>
                <w:rFonts w:asciiTheme="minorHAnsi" w:hAnsiTheme="minorHAnsi" w:cstheme="minorHAnsi"/>
              </w:rPr>
            </w:pPr>
          </w:p>
        </w:tc>
        <w:tc>
          <w:tcPr>
            <w:tcW w:w="1504" w:type="dxa"/>
          </w:tcPr>
          <w:p w14:paraId="516A9958" w14:textId="77777777" w:rsidR="00B9373B" w:rsidRPr="00461666" w:rsidRDefault="00B9373B" w:rsidP="00E43C66">
            <w:pPr>
              <w:rPr>
                <w:rFonts w:asciiTheme="minorHAnsi" w:hAnsiTheme="minorHAnsi" w:cstheme="minorHAnsi"/>
              </w:rPr>
            </w:pPr>
          </w:p>
        </w:tc>
      </w:tr>
      <w:tr w:rsidR="008A02FF" w:rsidRPr="00461666" w14:paraId="7AA9D861" w14:textId="77777777" w:rsidTr="00DB5480">
        <w:trPr>
          <w:jc w:val="right"/>
        </w:trPr>
        <w:tc>
          <w:tcPr>
            <w:tcW w:w="3780" w:type="dxa"/>
          </w:tcPr>
          <w:p w14:paraId="181CB72F" w14:textId="77777777" w:rsidR="00B9373B" w:rsidRPr="00461666" w:rsidRDefault="00B9373B" w:rsidP="00E43C66">
            <w:pPr>
              <w:jc w:val="both"/>
              <w:rPr>
                <w:rFonts w:asciiTheme="minorHAnsi" w:hAnsiTheme="minorHAnsi" w:cstheme="minorHAnsi"/>
              </w:rPr>
            </w:pPr>
            <w:r w:rsidRPr="00461666">
              <w:rPr>
                <w:rFonts w:asciiTheme="minorHAnsi" w:hAnsiTheme="minorHAnsi" w:cstheme="minorHAnsi"/>
              </w:rPr>
              <w:t xml:space="preserve">2 (2) (1) (b) in the case of an electronic or hybrid trading system, the nature of any algorithm or program used to determine the matching and execution of trading interests; </w:t>
            </w:r>
          </w:p>
        </w:tc>
        <w:tc>
          <w:tcPr>
            <w:tcW w:w="1479" w:type="dxa"/>
          </w:tcPr>
          <w:p w14:paraId="20AC4398" w14:textId="77777777" w:rsidR="00B9373B" w:rsidRPr="00461666" w:rsidRDefault="00B9373B" w:rsidP="00E43C66">
            <w:pPr>
              <w:rPr>
                <w:rFonts w:asciiTheme="minorHAnsi" w:hAnsiTheme="minorHAnsi" w:cstheme="minorHAnsi"/>
              </w:rPr>
            </w:pPr>
          </w:p>
        </w:tc>
        <w:tc>
          <w:tcPr>
            <w:tcW w:w="1581" w:type="dxa"/>
          </w:tcPr>
          <w:p w14:paraId="0BA9E212" w14:textId="77777777" w:rsidR="00B9373B" w:rsidRPr="00461666" w:rsidRDefault="00B9373B" w:rsidP="00E43C66">
            <w:pPr>
              <w:rPr>
                <w:rFonts w:asciiTheme="minorHAnsi" w:hAnsiTheme="minorHAnsi" w:cstheme="minorHAnsi"/>
              </w:rPr>
            </w:pPr>
          </w:p>
        </w:tc>
        <w:tc>
          <w:tcPr>
            <w:tcW w:w="2160" w:type="dxa"/>
          </w:tcPr>
          <w:p w14:paraId="0F527F15" w14:textId="77777777" w:rsidR="00B9373B" w:rsidRPr="00461666" w:rsidRDefault="00B9373B" w:rsidP="00E43C66">
            <w:pPr>
              <w:rPr>
                <w:rFonts w:asciiTheme="minorHAnsi" w:hAnsiTheme="minorHAnsi" w:cstheme="minorHAnsi"/>
              </w:rPr>
            </w:pPr>
          </w:p>
        </w:tc>
        <w:tc>
          <w:tcPr>
            <w:tcW w:w="1504" w:type="dxa"/>
          </w:tcPr>
          <w:p w14:paraId="6AE1FCBD" w14:textId="77777777" w:rsidR="00B9373B" w:rsidRPr="00461666" w:rsidRDefault="00B9373B" w:rsidP="00E43C66">
            <w:pPr>
              <w:rPr>
                <w:rFonts w:asciiTheme="minorHAnsi" w:hAnsiTheme="minorHAnsi" w:cstheme="minorHAnsi"/>
              </w:rPr>
            </w:pPr>
          </w:p>
        </w:tc>
      </w:tr>
      <w:tr w:rsidR="008A02FF" w:rsidRPr="00461666" w14:paraId="6D05AA31" w14:textId="77777777" w:rsidTr="00DB5480">
        <w:trPr>
          <w:jc w:val="right"/>
        </w:trPr>
        <w:tc>
          <w:tcPr>
            <w:tcW w:w="3780" w:type="dxa"/>
          </w:tcPr>
          <w:p w14:paraId="60DEF141" w14:textId="77777777" w:rsidR="00B9373B" w:rsidRPr="00461666" w:rsidRDefault="00B9373B" w:rsidP="00E43C66">
            <w:pPr>
              <w:jc w:val="both"/>
              <w:rPr>
                <w:rFonts w:asciiTheme="minorHAnsi" w:hAnsiTheme="minorHAnsi" w:cstheme="minorHAnsi"/>
              </w:rPr>
            </w:pPr>
            <w:r w:rsidRPr="00461666">
              <w:rPr>
                <w:rFonts w:asciiTheme="minorHAnsi" w:hAnsiTheme="minorHAnsi" w:cstheme="minorHAnsi"/>
              </w:rPr>
              <w:t xml:space="preserve">2 (2) (1) (c) in the case of a voice trading system, the rules and protocols used to determine the matching and execution of trading interests; </w:t>
            </w:r>
          </w:p>
        </w:tc>
        <w:tc>
          <w:tcPr>
            <w:tcW w:w="1479" w:type="dxa"/>
          </w:tcPr>
          <w:p w14:paraId="63DA39BB" w14:textId="77777777" w:rsidR="00B9373B" w:rsidRPr="00461666" w:rsidRDefault="00B9373B" w:rsidP="00E43C66">
            <w:pPr>
              <w:rPr>
                <w:rFonts w:asciiTheme="minorHAnsi" w:hAnsiTheme="minorHAnsi" w:cstheme="minorHAnsi"/>
              </w:rPr>
            </w:pPr>
          </w:p>
        </w:tc>
        <w:tc>
          <w:tcPr>
            <w:tcW w:w="1581" w:type="dxa"/>
          </w:tcPr>
          <w:p w14:paraId="45E5A315" w14:textId="77777777" w:rsidR="00B9373B" w:rsidRPr="00461666" w:rsidRDefault="00B9373B" w:rsidP="00E43C66">
            <w:pPr>
              <w:rPr>
                <w:rFonts w:asciiTheme="minorHAnsi" w:hAnsiTheme="minorHAnsi" w:cstheme="minorHAnsi"/>
              </w:rPr>
            </w:pPr>
          </w:p>
        </w:tc>
        <w:tc>
          <w:tcPr>
            <w:tcW w:w="2160" w:type="dxa"/>
          </w:tcPr>
          <w:p w14:paraId="15AE48E7" w14:textId="77777777" w:rsidR="00B9373B" w:rsidRPr="00461666" w:rsidRDefault="00B9373B" w:rsidP="00E43C66">
            <w:pPr>
              <w:rPr>
                <w:rFonts w:asciiTheme="minorHAnsi" w:hAnsiTheme="minorHAnsi" w:cstheme="minorHAnsi"/>
              </w:rPr>
            </w:pPr>
          </w:p>
        </w:tc>
        <w:tc>
          <w:tcPr>
            <w:tcW w:w="1504" w:type="dxa"/>
          </w:tcPr>
          <w:p w14:paraId="5A2F8B73" w14:textId="77777777" w:rsidR="00B9373B" w:rsidRPr="00461666" w:rsidRDefault="00B9373B" w:rsidP="00E43C66">
            <w:pPr>
              <w:rPr>
                <w:rFonts w:asciiTheme="minorHAnsi" w:hAnsiTheme="minorHAnsi" w:cstheme="minorHAnsi"/>
              </w:rPr>
            </w:pPr>
          </w:p>
        </w:tc>
      </w:tr>
      <w:tr w:rsidR="008A02FF" w:rsidRPr="00461666" w14:paraId="11F799ED" w14:textId="77777777" w:rsidTr="00DB5480">
        <w:trPr>
          <w:jc w:val="right"/>
        </w:trPr>
        <w:tc>
          <w:tcPr>
            <w:tcW w:w="3780" w:type="dxa"/>
          </w:tcPr>
          <w:p w14:paraId="0D5F1DD4" w14:textId="77777777" w:rsidR="00B9373B" w:rsidRDefault="00B9373B" w:rsidP="00E43C66">
            <w:pPr>
              <w:rPr>
                <w:rFonts w:asciiTheme="minorHAnsi" w:hAnsiTheme="minorHAnsi" w:cstheme="minorHAnsi"/>
              </w:rPr>
            </w:pPr>
            <w:r w:rsidRPr="00461666">
              <w:rPr>
                <w:rFonts w:asciiTheme="minorHAnsi" w:hAnsiTheme="minorHAnsi" w:cstheme="minorHAnsi"/>
              </w:rPr>
              <w:t xml:space="preserve">2 (2) (1) (d) a description explaining how the trading system satisfies each element of the definition of an </w:t>
            </w:r>
            <w:r w:rsidRPr="00461666">
              <w:rPr>
                <w:rFonts w:asciiTheme="minorHAnsi" w:hAnsiTheme="minorHAnsi" w:cstheme="minorHAnsi"/>
              </w:rPr>
              <w:lastRenderedPageBreak/>
              <w:t>MTF or an OTF.</w:t>
            </w:r>
          </w:p>
          <w:p w14:paraId="15080398" w14:textId="77777777" w:rsidR="008A02FF" w:rsidRPr="00461666" w:rsidRDefault="008A02FF" w:rsidP="00E43C66">
            <w:pPr>
              <w:rPr>
                <w:rFonts w:asciiTheme="minorHAnsi" w:hAnsiTheme="minorHAnsi" w:cstheme="minorHAnsi"/>
              </w:rPr>
            </w:pPr>
          </w:p>
        </w:tc>
        <w:tc>
          <w:tcPr>
            <w:tcW w:w="1479" w:type="dxa"/>
          </w:tcPr>
          <w:p w14:paraId="6F7E8CD2" w14:textId="77777777" w:rsidR="00B9373B" w:rsidRPr="00461666" w:rsidRDefault="00B9373B" w:rsidP="00E43C66">
            <w:pPr>
              <w:rPr>
                <w:rFonts w:asciiTheme="minorHAnsi" w:hAnsiTheme="minorHAnsi" w:cstheme="minorHAnsi"/>
              </w:rPr>
            </w:pPr>
          </w:p>
        </w:tc>
        <w:tc>
          <w:tcPr>
            <w:tcW w:w="1581" w:type="dxa"/>
          </w:tcPr>
          <w:p w14:paraId="64ED53BD" w14:textId="77777777" w:rsidR="00B9373B" w:rsidRPr="00461666" w:rsidRDefault="00B9373B" w:rsidP="00E43C66">
            <w:pPr>
              <w:rPr>
                <w:rFonts w:asciiTheme="minorHAnsi" w:hAnsiTheme="minorHAnsi" w:cstheme="minorHAnsi"/>
              </w:rPr>
            </w:pPr>
          </w:p>
        </w:tc>
        <w:tc>
          <w:tcPr>
            <w:tcW w:w="2160" w:type="dxa"/>
          </w:tcPr>
          <w:p w14:paraId="7FB278CF" w14:textId="77777777" w:rsidR="00B9373B" w:rsidRPr="00461666" w:rsidRDefault="00B9373B" w:rsidP="00E43C66">
            <w:pPr>
              <w:rPr>
                <w:rFonts w:asciiTheme="minorHAnsi" w:hAnsiTheme="minorHAnsi" w:cstheme="minorHAnsi"/>
              </w:rPr>
            </w:pPr>
          </w:p>
        </w:tc>
        <w:tc>
          <w:tcPr>
            <w:tcW w:w="1504" w:type="dxa"/>
          </w:tcPr>
          <w:p w14:paraId="7CD1A6C4" w14:textId="77777777" w:rsidR="00B9373B" w:rsidRPr="00461666" w:rsidRDefault="00B9373B" w:rsidP="00E43C66">
            <w:pPr>
              <w:rPr>
                <w:rFonts w:asciiTheme="minorHAnsi" w:hAnsiTheme="minorHAnsi" w:cstheme="minorHAnsi"/>
              </w:rPr>
            </w:pPr>
          </w:p>
        </w:tc>
      </w:tr>
      <w:tr w:rsidR="008A02FF" w:rsidRPr="00461666" w14:paraId="68429226" w14:textId="77777777" w:rsidTr="00DB5480">
        <w:trPr>
          <w:jc w:val="right"/>
        </w:trPr>
        <w:tc>
          <w:tcPr>
            <w:tcW w:w="3780" w:type="dxa"/>
          </w:tcPr>
          <w:p w14:paraId="62D8E227" w14:textId="77777777" w:rsidR="00B9373B" w:rsidRPr="00461666" w:rsidRDefault="00B9373B" w:rsidP="00E43C66">
            <w:pPr>
              <w:rPr>
                <w:rFonts w:asciiTheme="minorHAnsi" w:hAnsiTheme="minorHAnsi" w:cstheme="minorHAnsi"/>
              </w:rPr>
            </w:pPr>
            <w:r w:rsidRPr="004A3BB2">
              <w:rPr>
                <w:rFonts w:asciiTheme="minorHAnsi" w:hAnsiTheme="minorHAnsi" w:cstheme="minorHAnsi"/>
                <w:b/>
              </w:rPr>
              <w:t>Article 2 (</w:t>
            </w:r>
            <w:r>
              <w:rPr>
                <w:rFonts w:asciiTheme="minorHAnsi" w:hAnsiTheme="minorHAnsi" w:cstheme="minorHAnsi"/>
                <w:b/>
              </w:rPr>
              <w:t>3</w:t>
            </w:r>
            <w:r w:rsidRPr="004A3BB2">
              <w:rPr>
                <w:rFonts w:asciiTheme="minorHAnsi" w:hAnsiTheme="minorHAnsi" w:cstheme="minorHAnsi"/>
                <w:b/>
              </w:rPr>
              <w:t>)</w:t>
            </w:r>
          </w:p>
        </w:tc>
        <w:tc>
          <w:tcPr>
            <w:tcW w:w="1479" w:type="dxa"/>
          </w:tcPr>
          <w:p w14:paraId="3568CFD4" w14:textId="77777777" w:rsidR="00B9373B" w:rsidRPr="00461666" w:rsidRDefault="00B9373B" w:rsidP="00E43C66">
            <w:pPr>
              <w:rPr>
                <w:rFonts w:asciiTheme="minorHAnsi" w:hAnsiTheme="minorHAnsi" w:cstheme="minorHAnsi"/>
              </w:rPr>
            </w:pPr>
          </w:p>
        </w:tc>
        <w:tc>
          <w:tcPr>
            <w:tcW w:w="1581" w:type="dxa"/>
          </w:tcPr>
          <w:p w14:paraId="10F9D3CE" w14:textId="77777777" w:rsidR="00B9373B" w:rsidRPr="00461666" w:rsidRDefault="00B9373B" w:rsidP="00E43C66">
            <w:pPr>
              <w:rPr>
                <w:rFonts w:asciiTheme="minorHAnsi" w:hAnsiTheme="minorHAnsi" w:cstheme="minorHAnsi"/>
              </w:rPr>
            </w:pPr>
          </w:p>
        </w:tc>
        <w:tc>
          <w:tcPr>
            <w:tcW w:w="2160" w:type="dxa"/>
          </w:tcPr>
          <w:p w14:paraId="5B3F4CDE" w14:textId="77777777" w:rsidR="00B9373B" w:rsidRPr="00461666" w:rsidRDefault="00B9373B" w:rsidP="00E43C66">
            <w:pPr>
              <w:rPr>
                <w:rFonts w:asciiTheme="minorHAnsi" w:hAnsiTheme="minorHAnsi" w:cstheme="minorHAnsi"/>
              </w:rPr>
            </w:pPr>
          </w:p>
        </w:tc>
        <w:tc>
          <w:tcPr>
            <w:tcW w:w="1504" w:type="dxa"/>
          </w:tcPr>
          <w:p w14:paraId="2674C1FB" w14:textId="77777777" w:rsidR="00B9373B" w:rsidRPr="00461666" w:rsidRDefault="00B9373B" w:rsidP="00E43C66">
            <w:pPr>
              <w:rPr>
                <w:rFonts w:asciiTheme="minorHAnsi" w:hAnsiTheme="minorHAnsi" w:cstheme="minorHAnsi"/>
              </w:rPr>
            </w:pPr>
          </w:p>
        </w:tc>
      </w:tr>
      <w:tr w:rsidR="008A02FF" w:rsidRPr="00461666" w14:paraId="1CAF990C" w14:textId="77777777" w:rsidTr="00DB5480">
        <w:trPr>
          <w:jc w:val="right"/>
        </w:trPr>
        <w:tc>
          <w:tcPr>
            <w:tcW w:w="3780" w:type="dxa"/>
          </w:tcPr>
          <w:p w14:paraId="5CED9F15" w14:textId="77777777" w:rsidR="00B9373B" w:rsidRPr="00461666" w:rsidRDefault="00B9373B" w:rsidP="00E43C66">
            <w:pPr>
              <w:jc w:val="both"/>
              <w:rPr>
                <w:rFonts w:asciiTheme="minorHAnsi" w:hAnsiTheme="minorHAnsi" w:cstheme="minorHAnsi"/>
              </w:rPr>
            </w:pPr>
            <w:r w:rsidRPr="00461666">
              <w:rPr>
                <w:rFonts w:asciiTheme="minorHAnsi" w:hAnsiTheme="minorHAnsi" w:cstheme="minorHAnsi"/>
              </w:rPr>
              <w:t>2 (3) A relevant operator shall provide information on how and in what instances the operation of the MTF or OTF will give rise to any potential conflicts between the interests of the MTF or OTF, its operator or its owners and the sound functioning of the MTF or OTF. The relevant operator shall specify the procedures and arrangements to comply with the requirements set out in Article 19(4) of the Law.</w:t>
            </w:r>
          </w:p>
        </w:tc>
        <w:tc>
          <w:tcPr>
            <w:tcW w:w="1479" w:type="dxa"/>
          </w:tcPr>
          <w:p w14:paraId="22FCDC52" w14:textId="77777777" w:rsidR="00B9373B" w:rsidRPr="00461666" w:rsidRDefault="00B9373B" w:rsidP="00E43C66">
            <w:pPr>
              <w:rPr>
                <w:rFonts w:asciiTheme="minorHAnsi" w:hAnsiTheme="minorHAnsi" w:cstheme="minorHAnsi"/>
              </w:rPr>
            </w:pPr>
          </w:p>
        </w:tc>
        <w:tc>
          <w:tcPr>
            <w:tcW w:w="1581" w:type="dxa"/>
          </w:tcPr>
          <w:p w14:paraId="599CFAA6" w14:textId="77777777" w:rsidR="00B9373B" w:rsidRPr="00461666" w:rsidRDefault="00B9373B" w:rsidP="00E43C66">
            <w:pPr>
              <w:rPr>
                <w:rFonts w:asciiTheme="minorHAnsi" w:hAnsiTheme="minorHAnsi" w:cstheme="minorHAnsi"/>
              </w:rPr>
            </w:pPr>
          </w:p>
        </w:tc>
        <w:tc>
          <w:tcPr>
            <w:tcW w:w="2160" w:type="dxa"/>
          </w:tcPr>
          <w:p w14:paraId="7648895E" w14:textId="77777777" w:rsidR="00B9373B" w:rsidRPr="00461666" w:rsidRDefault="00B9373B" w:rsidP="00E43C66">
            <w:pPr>
              <w:rPr>
                <w:rFonts w:asciiTheme="minorHAnsi" w:hAnsiTheme="minorHAnsi" w:cstheme="minorHAnsi"/>
              </w:rPr>
            </w:pPr>
          </w:p>
        </w:tc>
        <w:tc>
          <w:tcPr>
            <w:tcW w:w="1504" w:type="dxa"/>
          </w:tcPr>
          <w:p w14:paraId="57CADDE6" w14:textId="77777777" w:rsidR="00B9373B" w:rsidRPr="00461666" w:rsidRDefault="00B9373B" w:rsidP="00E43C66">
            <w:pPr>
              <w:rPr>
                <w:rFonts w:asciiTheme="minorHAnsi" w:hAnsiTheme="minorHAnsi" w:cstheme="minorHAnsi"/>
              </w:rPr>
            </w:pPr>
          </w:p>
        </w:tc>
      </w:tr>
      <w:tr w:rsidR="008A02FF" w:rsidRPr="00461666" w14:paraId="316EA954" w14:textId="77777777" w:rsidTr="00DB5480">
        <w:trPr>
          <w:jc w:val="right"/>
        </w:trPr>
        <w:tc>
          <w:tcPr>
            <w:tcW w:w="3780" w:type="dxa"/>
          </w:tcPr>
          <w:p w14:paraId="178F28B2" w14:textId="77777777" w:rsidR="00B9373B" w:rsidRPr="00461666" w:rsidRDefault="00B9373B" w:rsidP="00E43C66">
            <w:pPr>
              <w:rPr>
                <w:rFonts w:asciiTheme="minorHAnsi" w:hAnsiTheme="minorHAnsi" w:cstheme="minorHAnsi"/>
              </w:rPr>
            </w:pPr>
            <w:r w:rsidRPr="004A3BB2">
              <w:rPr>
                <w:rFonts w:asciiTheme="minorHAnsi" w:hAnsiTheme="minorHAnsi" w:cstheme="minorHAnsi"/>
                <w:b/>
              </w:rPr>
              <w:t>Article 2 (</w:t>
            </w:r>
            <w:r>
              <w:rPr>
                <w:rFonts w:asciiTheme="minorHAnsi" w:hAnsiTheme="minorHAnsi" w:cstheme="minorHAnsi"/>
                <w:b/>
              </w:rPr>
              <w:t>4</w:t>
            </w:r>
            <w:r w:rsidRPr="004A3BB2">
              <w:rPr>
                <w:rFonts w:asciiTheme="minorHAnsi" w:hAnsiTheme="minorHAnsi" w:cstheme="minorHAnsi"/>
                <w:b/>
              </w:rPr>
              <w:t>)</w:t>
            </w:r>
          </w:p>
        </w:tc>
        <w:tc>
          <w:tcPr>
            <w:tcW w:w="1479" w:type="dxa"/>
          </w:tcPr>
          <w:p w14:paraId="6A18E524" w14:textId="77777777" w:rsidR="00B9373B" w:rsidRPr="00461666" w:rsidRDefault="00B9373B" w:rsidP="00E43C66">
            <w:pPr>
              <w:rPr>
                <w:rFonts w:asciiTheme="minorHAnsi" w:hAnsiTheme="minorHAnsi" w:cstheme="minorHAnsi"/>
              </w:rPr>
            </w:pPr>
          </w:p>
        </w:tc>
        <w:tc>
          <w:tcPr>
            <w:tcW w:w="1581" w:type="dxa"/>
          </w:tcPr>
          <w:p w14:paraId="581B83EC" w14:textId="77777777" w:rsidR="00B9373B" w:rsidRPr="00461666" w:rsidRDefault="00B9373B" w:rsidP="00E43C66">
            <w:pPr>
              <w:rPr>
                <w:rFonts w:asciiTheme="minorHAnsi" w:hAnsiTheme="minorHAnsi" w:cstheme="minorHAnsi"/>
              </w:rPr>
            </w:pPr>
          </w:p>
        </w:tc>
        <w:tc>
          <w:tcPr>
            <w:tcW w:w="2160" w:type="dxa"/>
          </w:tcPr>
          <w:p w14:paraId="32A0D984" w14:textId="77777777" w:rsidR="00B9373B" w:rsidRPr="00461666" w:rsidRDefault="00B9373B" w:rsidP="00E43C66">
            <w:pPr>
              <w:rPr>
                <w:rFonts w:asciiTheme="minorHAnsi" w:hAnsiTheme="minorHAnsi" w:cstheme="minorHAnsi"/>
              </w:rPr>
            </w:pPr>
          </w:p>
        </w:tc>
        <w:tc>
          <w:tcPr>
            <w:tcW w:w="1504" w:type="dxa"/>
          </w:tcPr>
          <w:p w14:paraId="5FC55C31" w14:textId="77777777" w:rsidR="00B9373B" w:rsidRPr="00461666" w:rsidRDefault="00B9373B" w:rsidP="00E43C66">
            <w:pPr>
              <w:rPr>
                <w:rFonts w:asciiTheme="minorHAnsi" w:hAnsiTheme="minorHAnsi" w:cstheme="minorHAnsi"/>
              </w:rPr>
            </w:pPr>
          </w:p>
        </w:tc>
      </w:tr>
      <w:tr w:rsidR="008A02FF" w:rsidRPr="00461666" w14:paraId="79DB15A2" w14:textId="77777777" w:rsidTr="00DB5480">
        <w:trPr>
          <w:jc w:val="right"/>
        </w:trPr>
        <w:tc>
          <w:tcPr>
            <w:tcW w:w="3780" w:type="dxa"/>
          </w:tcPr>
          <w:p w14:paraId="7D62DA12" w14:textId="77777777" w:rsidR="00B9373B" w:rsidRPr="00461666" w:rsidRDefault="00B9373B" w:rsidP="00E43C66">
            <w:pPr>
              <w:jc w:val="both"/>
              <w:rPr>
                <w:rFonts w:asciiTheme="minorHAnsi" w:hAnsiTheme="minorHAnsi" w:cstheme="minorHAnsi"/>
              </w:rPr>
            </w:pPr>
            <w:r w:rsidRPr="00461666">
              <w:rPr>
                <w:rFonts w:asciiTheme="minorHAnsi" w:hAnsiTheme="minorHAnsi" w:cstheme="minorHAnsi"/>
              </w:rPr>
              <w:t>2</w:t>
            </w:r>
            <w:r>
              <w:rPr>
                <w:rFonts w:asciiTheme="minorHAnsi" w:hAnsiTheme="minorHAnsi" w:cstheme="minorHAnsi"/>
              </w:rPr>
              <w:t xml:space="preserve"> </w:t>
            </w:r>
            <w:r w:rsidRPr="00461666">
              <w:rPr>
                <w:rFonts w:asciiTheme="minorHAnsi" w:hAnsiTheme="minorHAnsi" w:cstheme="minorHAnsi"/>
              </w:rPr>
              <w:t xml:space="preserve">(4) Provide the following information on the relevant operator’s outsourcing arrangements that relate to the management, operation or oversight of the MTF or OTF: </w:t>
            </w:r>
          </w:p>
        </w:tc>
        <w:tc>
          <w:tcPr>
            <w:tcW w:w="1479" w:type="dxa"/>
          </w:tcPr>
          <w:p w14:paraId="5454ED95" w14:textId="77777777" w:rsidR="00B9373B" w:rsidRPr="00461666" w:rsidRDefault="00B9373B" w:rsidP="00E43C66">
            <w:pPr>
              <w:rPr>
                <w:rFonts w:asciiTheme="minorHAnsi" w:hAnsiTheme="minorHAnsi" w:cstheme="minorHAnsi"/>
              </w:rPr>
            </w:pPr>
          </w:p>
        </w:tc>
        <w:tc>
          <w:tcPr>
            <w:tcW w:w="1581" w:type="dxa"/>
          </w:tcPr>
          <w:p w14:paraId="592B4F82" w14:textId="77777777" w:rsidR="00B9373B" w:rsidRPr="00461666" w:rsidRDefault="00B9373B" w:rsidP="00E43C66">
            <w:pPr>
              <w:rPr>
                <w:rFonts w:asciiTheme="minorHAnsi" w:hAnsiTheme="minorHAnsi" w:cstheme="minorHAnsi"/>
              </w:rPr>
            </w:pPr>
          </w:p>
        </w:tc>
        <w:tc>
          <w:tcPr>
            <w:tcW w:w="2160" w:type="dxa"/>
          </w:tcPr>
          <w:p w14:paraId="6D961B05" w14:textId="77777777" w:rsidR="00B9373B" w:rsidRPr="00461666" w:rsidRDefault="00B9373B" w:rsidP="00E43C66">
            <w:pPr>
              <w:rPr>
                <w:rFonts w:asciiTheme="minorHAnsi" w:hAnsiTheme="minorHAnsi" w:cstheme="minorHAnsi"/>
              </w:rPr>
            </w:pPr>
          </w:p>
        </w:tc>
        <w:tc>
          <w:tcPr>
            <w:tcW w:w="1504" w:type="dxa"/>
          </w:tcPr>
          <w:p w14:paraId="32978521" w14:textId="77777777" w:rsidR="00B9373B" w:rsidRPr="00461666" w:rsidRDefault="00B9373B" w:rsidP="00E43C66">
            <w:pPr>
              <w:rPr>
                <w:rFonts w:asciiTheme="minorHAnsi" w:hAnsiTheme="minorHAnsi" w:cstheme="minorHAnsi"/>
              </w:rPr>
            </w:pPr>
          </w:p>
        </w:tc>
      </w:tr>
      <w:tr w:rsidR="008A02FF" w:rsidRPr="00461666" w14:paraId="6942B8DB" w14:textId="77777777" w:rsidTr="00DB5480">
        <w:trPr>
          <w:jc w:val="right"/>
        </w:trPr>
        <w:tc>
          <w:tcPr>
            <w:tcW w:w="3780" w:type="dxa"/>
          </w:tcPr>
          <w:p w14:paraId="64D9CF1A" w14:textId="77777777" w:rsidR="00B9373B" w:rsidRPr="00461666" w:rsidRDefault="00B9373B" w:rsidP="00E43C66">
            <w:pPr>
              <w:jc w:val="both"/>
              <w:rPr>
                <w:rFonts w:asciiTheme="minorHAnsi" w:hAnsiTheme="minorHAnsi" w:cstheme="minorHAnsi"/>
              </w:rPr>
            </w:pPr>
            <w:r w:rsidRPr="00461666">
              <w:rPr>
                <w:rFonts w:asciiTheme="minorHAnsi" w:hAnsiTheme="minorHAnsi" w:cstheme="minorHAnsi"/>
              </w:rPr>
              <w:t xml:space="preserve">(a) the organisational measures to identify the risks in relation to those outsourced activities and to monitor the outsourced activities; </w:t>
            </w:r>
          </w:p>
        </w:tc>
        <w:tc>
          <w:tcPr>
            <w:tcW w:w="1479" w:type="dxa"/>
          </w:tcPr>
          <w:p w14:paraId="12EAFDFA" w14:textId="77777777" w:rsidR="00B9373B" w:rsidRPr="00461666" w:rsidRDefault="00B9373B" w:rsidP="00E43C66">
            <w:pPr>
              <w:rPr>
                <w:rFonts w:asciiTheme="minorHAnsi" w:hAnsiTheme="minorHAnsi" w:cstheme="minorHAnsi"/>
              </w:rPr>
            </w:pPr>
          </w:p>
        </w:tc>
        <w:tc>
          <w:tcPr>
            <w:tcW w:w="1581" w:type="dxa"/>
          </w:tcPr>
          <w:p w14:paraId="5C1E1804" w14:textId="77777777" w:rsidR="00B9373B" w:rsidRPr="00461666" w:rsidRDefault="00B9373B" w:rsidP="00E43C66">
            <w:pPr>
              <w:rPr>
                <w:rFonts w:asciiTheme="minorHAnsi" w:hAnsiTheme="minorHAnsi" w:cstheme="minorHAnsi"/>
              </w:rPr>
            </w:pPr>
          </w:p>
        </w:tc>
        <w:tc>
          <w:tcPr>
            <w:tcW w:w="2160" w:type="dxa"/>
          </w:tcPr>
          <w:p w14:paraId="098C3423" w14:textId="77777777" w:rsidR="00B9373B" w:rsidRPr="00461666" w:rsidRDefault="00B9373B" w:rsidP="00E43C66">
            <w:pPr>
              <w:rPr>
                <w:rFonts w:asciiTheme="minorHAnsi" w:hAnsiTheme="minorHAnsi" w:cstheme="minorHAnsi"/>
              </w:rPr>
            </w:pPr>
          </w:p>
        </w:tc>
        <w:tc>
          <w:tcPr>
            <w:tcW w:w="1504" w:type="dxa"/>
          </w:tcPr>
          <w:p w14:paraId="62B8DEA8" w14:textId="77777777" w:rsidR="00B9373B" w:rsidRPr="00461666" w:rsidRDefault="00B9373B" w:rsidP="00E43C66">
            <w:pPr>
              <w:rPr>
                <w:rFonts w:asciiTheme="minorHAnsi" w:hAnsiTheme="minorHAnsi" w:cstheme="minorHAnsi"/>
              </w:rPr>
            </w:pPr>
          </w:p>
        </w:tc>
      </w:tr>
      <w:tr w:rsidR="008A02FF" w:rsidRPr="00461666" w14:paraId="10A112AF" w14:textId="77777777" w:rsidTr="00DB5480">
        <w:trPr>
          <w:jc w:val="right"/>
        </w:trPr>
        <w:tc>
          <w:tcPr>
            <w:tcW w:w="3780" w:type="dxa"/>
          </w:tcPr>
          <w:p w14:paraId="3FBAA3FE" w14:textId="77777777" w:rsidR="00B9373B" w:rsidRPr="00461666" w:rsidRDefault="00B9373B" w:rsidP="00E43C66">
            <w:pPr>
              <w:jc w:val="both"/>
              <w:rPr>
                <w:rFonts w:asciiTheme="minorHAnsi" w:hAnsiTheme="minorHAnsi" w:cstheme="minorHAnsi"/>
              </w:rPr>
            </w:pPr>
            <w:r w:rsidRPr="00461666">
              <w:rPr>
                <w:rFonts w:asciiTheme="minorHAnsi" w:hAnsiTheme="minorHAnsi" w:cstheme="minorHAnsi"/>
              </w:rPr>
              <w:t xml:space="preserve">(b) the contractual agreement </w:t>
            </w:r>
            <w:r w:rsidRPr="00461666">
              <w:rPr>
                <w:rFonts w:asciiTheme="minorHAnsi" w:hAnsiTheme="minorHAnsi" w:cstheme="minorHAnsi"/>
              </w:rPr>
              <w:lastRenderedPageBreak/>
              <w:t>between the relevant operator and the entity providing the outsourced service in which the nature, scope, objectives, and service level agreements are outlined.</w:t>
            </w:r>
          </w:p>
        </w:tc>
        <w:tc>
          <w:tcPr>
            <w:tcW w:w="1479" w:type="dxa"/>
          </w:tcPr>
          <w:p w14:paraId="76321977" w14:textId="77777777" w:rsidR="00B9373B" w:rsidRPr="00461666" w:rsidRDefault="00B9373B" w:rsidP="00E43C66">
            <w:pPr>
              <w:rPr>
                <w:rFonts w:asciiTheme="minorHAnsi" w:hAnsiTheme="minorHAnsi" w:cstheme="minorHAnsi"/>
              </w:rPr>
            </w:pPr>
          </w:p>
        </w:tc>
        <w:tc>
          <w:tcPr>
            <w:tcW w:w="1581" w:type="dxa"/>
          </w:tcPr>
          <w:p w14:paraId="7B07F465" w14:textId="77777777" w:rsidR="00B9373B" w:rsidRPr="00461666" w:rsidRDefault="00B9373B" w:rsidP="00E43C66">
            <w:pPr>
              <w:rPr>
                <w:rFonts w:asciiTheme="minorHAnsi" w:hAnsiTheme="minorHAnsi" w:cstheme="minorHAnsi"/>
              </w:rPr>
            </w:pPr>
          </w:p>
        </w:tc>
        <w:tc>
          <w:tcPr>
            <w:tcW w:w="2160" w:type="dxa"/>
          </w:tcPr>
          <w:p w14:paraId="7B37C4CB" w14:textId="77777777" w:rsidR="00B9373B" w:rsidRPr="00461666" w:rsidRDefault="00B9373B" w:rsidP="00E43C66">
            <w:pPr>
              <w:rPr>
                <w:rFonts w:asciiTheme="minorHAnsi" w:hAnsiTheme="minorHAnsi" w:cstheme="minorHAnsi"/>
              </w:rPr>
            </w:pPr>
          </w:p>
        </w:tc>
        <w:tc>
          <w:tcPr>
            <w:tcW w:w="1504" w:type="dxa"/>
          </w:tcPr>
          <w:p w14:paraId="25859490" w14:textId="77777777" w:rsidR="00B9373B" w:rsidRPr="00461666" w:rsidRDefault="00B9373B" w:rsidP="00E43C66">
            <w:pPr>
              <w:rPr>
                <w:rFonts w:asciiTheme="minorHAnsi" w:hAnsiTheme="minorHAnsi" w:cstheme="minorHAnsi"/>
              </w:rPr>
            </w:pPr>
          </w:p>
        </w:tc>
      </w:tr>
      <w:tr w:rsidR="008A02FF" w:rsidRPr="00461666" w14:paraId="78885D2E" w14:textId="77777777" w:rsidTr="00DB5480">
        <w:trPr>
          <w:jc w:val="right"/>
        </w:trPr>
        <w:tc>
          <w:tcPr>
            <w:tcW w:w="3780" w:type="dxa"/>
          </w:tcPr>
          <w:p w14:paraId="0E568A29" w14:textId="77777777" w:rsidR="00B9373B" w:rsidRPr="00461666" w:rsidRDefault="00B9373B" w:rsidP="00E43C66">
            <w:pPr>
              <w:rPr>
                <w:rFonts w:asciiTheme="minorHAnsi" w:hAnsiTheme="minorHAnsi" w:cstheme="minorHAnsi"/>
              </w:rPr>
            </w:pPr>
            <w:r w:rsidRPr="004A3BB2">
              <w:rPr>
                <w:rFonts w:asciiTheme="minorHAnsi" w:hAnsiTheme="minorHAnsi" w:cstheme="minorHAnsi"/>
                <w:b/>
              </w:rPr>
              <w:t>Article 2 (</w:t>
            </w:r>
            <w:r>
              <w:rPr>
                <w:rFonts w:asciiTheme="minorHAnsi" w:hAnsiTheme="minorHAnsi" w:cstheme="minorHAnsi"/>
                <w:b/>
              </w:rPr>
              <w:t>5</w:t>
            </w:r>
            <w:r w:rsidRPr="004A3BB2">
              <w:rPr>
                <w:rFonts w:asciiTheme="minorHAnsi" w:hAnsiTheme="minorHAnsi" w:cstheme="minorHAnsi"/>
                <w:b/>
              </w:rPr>
              <w:t>)</w:t>
            </w:r>
          </w:p>
        </w:tc>
        <w:tc>
          <w:tcPr>
            <w:tcW w:w="1479" w:type="dxa"/>
          </w:tcPr>
          <w:p w14:paraId="28FEFE6B" w14:textId="77777777" w:rsidR="00B9373B" w:rsidRPr="00461666" w:rsidRDefault="00B9373B" w:rsidP="00E43C66">
            <w:pPr>
              <w:rPr>
                <w:rFonts w:asciiTheme="minorHAnsi" w:hAnsiTheme="minorHAnsi" w:cstheme="minorHAnsi"/>
              </w:rPr>
            </w:pPr>
          </w:p>
        </w:tc>
        <w:tc>
          <w:tcPr>
            <w:tcW w:w="1581" w:type="dxa"/>
          </w:tcPr>
          <w:p w14:paraId="59731933" w14:textId="77777777" w:rsidR="00B9373B" w:rsidRPr="00461666" w:rsidRDefault="00B9373B" w:rsidP="00E43C66">
            <w:pPr>
              <w:rPr>
                <w:rFonts w:asciiTheme="minorHAnsi" w:hAnsiTheme="minorHAnsi" w:cstheme="minorHAnsi"/>
              </w:rPr>
            </w:pPr>
          </w:p>
        </w:tc>
        <w:tc>
          <w:tcPr>
            <w:tcW w:w="2160" w:type="dxa"/>
          </w:tcPr>
          <w:p w14:paraId="2F9A9A90" w14:textId="77777777" w:rsidR="00B9373B" w:rsidRPr="00461666" w:rsidRDefault="00B9373B" w:rsidP="00E43C66">
            <w:pPr>
              <w:rPr>
                <w:rFonts w:asciiTheme="minorHAnsi" w:hAnsiTheme="minorHAnsi" w:cstheme="minorHAnsi"/>
              </w:rPr>
            </w:pPr>
          </w:p>
        </w:tc>
        <w:tc>
          <w:tcPr>
            <w:tcW w:w="1504" w:type="dxa"/>
          </w:tcPr>
          <w:p w14:paraId="59284267" w14:textId="77777777" w:rsidR="00B9373B" w:rsidRPr="00461666" w:rsidRDefault="00B9373B" w:rsidP="00E43C66">
            <w:pPr>
              <w:rPr>
                <w:rFonts w:asciiTheme="minorHAnsi" w:hAnsiTheme="minorHAnsi" w:cstheme="minorHAnsi"/>
              </w:rPr>
            </w:pPr>
          </w:p>
        </w:tc>
      </w:tr>
      <w:tr w:rsidR="008A02FF" w:rsidRPr="00461666" w14:paraId="0B1CEF23" w14:textId="77777777" w:rsidTr="00DB5480">
        <w:trPr>
          <w:jc w:val="right"/>
        </w:trPr>
        <w:tc>
          <w:tcPr>
            <w:tcW w:w="3780" w:type="dxa"/>
          </w:tcPr>
          <w:p w14:paraId="226B9FE7" w14:textId="77777777" w:rsidR="00B9373B" w:rsidRPr="00461666" w:rsidRDefault="00B9373B" w:rsidP="00E43C66">
            <w:pPr>
              <w:jc w:val="both"/>
              <w:rPr>
                <w:rFonts w:asciiTheme="minorHAnsi" w:hAnsiTheme="minorHAnsi" w:cstheme="minorHAnsi"/>
                <w:lang w:val="en-US"/>
              </w:rPr>
            </w:pPr>
            <w:r w:rsidRPr="00461666">
              <w:rPr>
                <w:rFonts w:asciiTheme="minorHAnsi" w:hAnsiTheme="minorHAnsi" w:cstheme="minorHAnsi"/>
                <w:lang w:val="en-US"/>
              </w:rPr>
              <w:t xml:space="preserve">2 (5) Provide information </w:t>
            </w:r>
            <w:r w:rsidRPr="00461666">
              <w:rPr>
                <w:rFonts w:asciiTheme="minorHAnsi" w:hAnsiTheme="minorHAnsi" w:cstheme="minorHAnsi"/>
              </w:rPr>
              <w:t xml:space="preserve">on any links to or participation by a regulated market, MTF, OTF or systematic </w:t>
            </w:r>
            <w:proofErr w:type="spellStart"/>
            <w:r w:rsidRPr="00461666">
              <w:rPr>
                <w:rFonts w:asciiTheme="minorHAnsi" w:hAnsiTheme="minorHAnsi" w:cstheme="minorHAnsi"/>
              </w:rPr>
              <w:t>internaliser</w:t>
            </w:r>
            <w:proofErr w:type="spellEnd"/>
            <w:r w:rsidRPr="00461666">
              <w:rPr>
                <w:rFonts w:asciiTheme="minorHAnsi" w:hAnsiTheme="minorHAnsi" w:cstheme="minorHAnsi"/>
              </w:rPr>
              <w:t xml:space="preserve"> owned by the same relevant operator.</w:t>
            </w:r>
          </w:p>
        </w:tc>
        <w:tc>
          <w:tcPr>
            <w:tcW w:w="1479" w:type="dxa"/>
          </w:tcPr>
          <w:p w14:paraId="15E233DE" w14:textId="77777777" w:rsidR="00B9373B" w:rsidRPr="00461666" w:rsidRDefault="00B9373B" w:rsidP="00E43C66">
            <w:pPr>
              <w:rPr>
                <w:rFonts w:asciiTheme="minorHAnsi" w:hAnsiTheme="minorHAnsi" w:cstheme="minorHAnsi"/>
              </w:rPr>
            </w:pPr>
          </w:p>
        </w:tc>
        <w:tc>
          <w:tcPr>
            <w:tcW w:w="1581" w:type="dxa"/>
          </w:tcPr>
          <w:p w14:paraId="21EC820C" w14:textId="77777777" w:rsidR="00B9373B" w:rsidRPr="00461666" w:rsidRDefault="00B9373B" w:rsidP="00E43C66">
            <w:pPr>
              <w:rPr>
                <w:rFonts w:asciiTheme="minorHAnsi" w:hAnsiTheme="minorHAnsi" w:cstheme="minorHAnsi"/>
              </w:rPr>
            </w:pPr>
          </w:p>
        </w:tc>
        <w:tc>
          <w:tcPr>
            <w:tcW w:w="2160" w:type="dxa"/>
          </w:tcPr>
          <w:p w14:paraId="0945DB42" w14:textId="77777777" w:rsidR="00B9373B" w:rsidRPr="00461666" w:rsidRDefault="00B9373B" w:rsidP="00E43C66">
            <w:pPr>
              <w:rPr>
                <w:rFonts w:asciiTheme="minorHAnsi" w:hAnsiTheme="minorHAnsi" w:cstheme="minorHAnsi"/>
              </w:rPr>
            </w:pPr>
          </w:p>
        </w:tc>
        <w:tc>
          <w:tcPr>
            <w:tcW w:w="1504" w:type="dxa"/>
          </w:tcPr>
          <w:p w14:paraId="57F91EBC" w14:textId="77777777" w:rsidR="00B9373B" w:rsidRPr="00461666" w:rsidRDefault="00B9373B" w:rsidP="00E43C66">
            <w:pPr>
              <w:rPr>
                <w:rFonts w:asciiTheme="minorHAnsi" w:hAnsiTheme="minorHAnsi" w:cstheme="minorHAnsi"/>
              </w:rPr>
            </w:pPr>
          </w:p>
        </w:tc>
      </w:tr>
    </w:tbl>
    <w:p w14:paraId="700EC736" w14:textId="77777777" w:rsidR="00327482" w:rsidRDefault="00327482" w:rsidP="00327482">
      <w:pPr>
        <w:rPr>
          <w:rFonts w:asciiTheme="minorHAnsi" w:hAnsiTheme="minorHAnsi" w:cstheme="minorHAnsi"/>
        </w:rPr>
      </w:pPr>
    </w:p>
    <w:p w14:paraId="01FD56FC" w14:textId="77777777" w:rsidR="00CB18FF" w:rsidRPr="00CB18FF" w:rsidRDefault="00CB18FF" w:rsidP="00CB18FF">
      <w:pPr>
        <w:rPr>
          <w:rStyle w:val="FootnoteReference"/>
        </w:rPr>
      </w:pPr>
      <w:bookmarkStart w:id="2" w:name="_Toc497463173"/>
      <w:r w:rsidRPr="00CB18FF">
        <w:rPr>
          <w:rStyle w:val="Heading1Char"/>
          <w:rFonts w:asciiTheme="minorHAnsi" w:hAnsiTheme="minorHAnsi" w:cstheme="minorHAnsi"/>
          <w:b/>
          <w:bCs/>
          <w:color w:val="auto"/>
          <w:sz w:val="24"/>
          <w:szCs w:val="24"/>
        </w:rPr>
        <w:t>PART B: ADDITIONAL INFORMATION BY OPERATORS OF MTFs</w:t>
      </w:r>
      <w:bookmarkEnd w:id="2"/>
      <w:r w:rsidRPr="00CB18FF">
        <w:rPr>
          <w:rStyle w:val="FootnoteReference"/>
        </w:rPr>
        <w:footnoteReference w:id="8"/>
      </w:r>
    </w:p>
    <w:p w14:paraId="6EFEB877" w14:textId="77777777" w:rsidR="00CB18FF" w:rsidRPr="00461666" w:rsidRDefault="00CB18FF" w:rsidP="00CB18FF">
      <w:pPr>
        <w:rPr>
          <w:rFonts w:asciiTheme="minorHAnsi" w:hAnsiTheme="minorHAnsi" w:cstheme="minorHAnsi"/>
        </w:rPr>
      </w:pPr>
    </w:p>
    <w:tbl>
      <w:tblPr>
        <w:tblStyle w:val="TableGrid"/>
        <w:tblW w:w="0" w:type="auto"/>
        <w:tblInd w:w="108" w:type="dxa"/>
        <w:tblLook w:val="04A0" w:firstRow="1" w:lastRow="0" w:firstColumn="1" w:lastColumn="0" w:noHBand="0" w:noVBand="1"/>
      </w:tblPr>
      <w:tblGrid>
        <w:gridCol w:w="3780"/>
        <w:gridCol w:w="1440"/>
        <w:gridCol w:w="1620"/>
        <w:gridCol w:w="2160"/>
        <w:gridCol w:w="1504"/>
      </w:tblGrid>
      <w:tr w:rsidR="00CB18FF" w:rsidRPr="00461666" w14:paraId="61233A96" w14:textId="77777777" w:rsidTr="00DB5480">
        <w:trPr>
          <w:tblHeader/>
        </w:trPr>
        <w:tc>
          <w:tcPr>
            <w:tcW w:w="3780" w:type="dxa"/>
            <w:vAlign w:val="center"/>
          </w:tcPr>
          <w:p w14:paraId="3CF7B2E8" w14:textId="77777777" w:rsidR="00CB18FF" w:rsidRPr="00461666" w:rsidRDefault="00CB18FF" w:rsidP="00E43C66">
            <w:pPr>
              <w:jc w:val="center"/>
              <w:rPr>
                <w:rFonts w:asciiTheme="minorHAnsi" w:hAnsiTheme="minorHAnsi" w:cstheme="minorHAnsi"/>
                <w:b/>
              </w:rPr>
            </w:pPr>
            <w:r w:rsidRPr="00461666">
              <w:rPr>
                <w:rFonts w:asciiTheme="minorHAnsi" w:hAnsiTheme="minorHAnsi" w:cstheme="minorHAnsi"/>
                <w:b/>
              </w:rPr>
              <w:t>Article of Implementing Regulation (EU) 2016/824</w:t>
            </w:r>
          </w:p>
        </w:tc>
        <w:tc>
          <w:tcPr>
            <w:tcW w:w="1440" w:type="dxa"/>
            <w:vAlign w:val="center"/>
          </w:tcPr>
          <w:p w14:paraId="05973AA3" w14:textId="77777777" w:rsidR="00CB18FF" w:rsidRPr="00461666" w:rsidRDefault="00CB18FF" w:rsidP="00E43C66">
            <w:pPr>
              <w:jc w:val="center"/>
              <w:rPr>
                <w:rFonts w:asciiTheme="minorHAnsi" w:hAnsiTheme="minorHAnsi" w:cstheme="minorHAnsi"/>
                <w:b/>
              </w:rPr>
            </w:pPr>
            <w:r w:rsidRPr="00461666">
              <w:rPr>
                <w:rFonts w:asciiTheme="minorHAnsi" w:hAnsiTheme="minorHAnsi" w:cstheme="minorHAnsi"/>
                <w:b/>
              </w:rPr>
              <w:t>Document reference number</w:t>
            </w:r>
          </w:p>
        </w:tc>
        <w:tc>
          <w:tcPr>
            <w:tcW w:w="1620" w:type="dxa"/>
            <w:vAlign w:val="center"/>
          </w:tcPr>
          <w:p w14:paraId="15B13637" w14:textId="77777777" w:rsidR="00CB18FF" w:rsidRPr="00461666" w:rsidRDefault="00CB18FF" w:rsidP="00E43C66">
            <w:pPr>
              <w:jc w:val="center"/>
              <w:rPr>
                <w:rFonts w:asciiTheme="minorHAnsi" w:hAnsiTheme="minorHAnsi" w:cstheme="minorHAnsi"/>
                <w:b/>
              </w:rPr>
            </w:pPr>
            <w:r w:rsidRPr="00461666">
              <w:rPr>
                <w:rFonts w:asciiTheme="minorHAnsi" w:hAnsiTheme="minorHAnsi" w:cstheme="minorHAnsi"/>
                <w:b/>
              </w:rPr>
              <w:t>Title of the document</w:t>
            </w:r>
          </w:p>
        </w:tc>
        <w:tc>
          <w:tcPr>
            <w:tcW w:w="2160" w:type="dxa"/>
            <w:vAlign w:val="center"/>
          </w:tcPr>
          <w:p w14:paraId="4A799BE5" w14:textId="77777777" w:rsidR="00CB18FF" w:rsidRPr="00461666" w:rsidRDefault="00CB18FF" w:rsidP="00E43C66">
            <w:pPr>
              <w:jc w:val="center"/>
              <w:rPr>
                <w:rFonts w:asciiTheme="minorHAnsi" w:hAnsiTheme="minorHAnsi" w:cstheme="minorHAnsi"/>
                <w:b/>
              </w:rPr>
            </w:pPr>
            <w:r w:rsidRPr="00461666">
              <w:rPr>
                <w:rFonts w:asciiTheme="minorHAnsi" w:hAnsiTheme="minorHAnsi" w:cstheme="minorHAnsi"/>
                <w:b/>
              </w:rPr>
              <w:t>Chapter or section or page of the document where the information is provided or reasons why the information has not been provided</w:t>
            </w:r>
          </w:p>
        </w:tc>
        <w:tc>
          <w:tcPr>
            <w:tcW w:w="1504" w:type="dxa"/>
            <w:vAlign w:val="center"/>
          </w:tcPr>
          <w:p w14:paraId="365E77B5" w14:textId="77777777" w:rsidR="00CB18FF" w:rsidRPr="00461666" w:rsidRDefault="00CB18FF" w:rsidP="00E43C66">
            <w:pPr>
              <w:jc w:val="center"/>
              <w:rPr>
                <w:rFonts w:asciiTheme="minorHAnsi" w:hAnsiTheme="minorHAnsi" w:cstheme="minorHAnsi"/>
                <w:b/>
              </w:rPr>
            </w:pPr>
            <w:r w:rsidRPr="00461666">
              <w:rPr>
                <w:rFonts w:asciiTheme="minorHAnsi" w:hAnsiTheme="minorHAnsi" w:cstheme="minorHAnsi"/>
                <w:b/>
              </w:rPr>
              <w:t>For internal use by the Commission</w:t>
            </w:r>
          </w:p>
        </w:tc>
      </w:tr>
      <w:tr w:rsidR="00CB18FF" w:rsidRPr="00461666" w14:paraId="2C72B773" w14:textId="77777777" w:rsidTr="00DB5480">
        <w:tc>
          <w:tcPr>
            <w:tcW w:w="3780" w:type="dxa"/>
          </w:tcPr>
          <w:p w14:paraId="1F8B728C" w14:textId="77777777" w:rsidR="00CB18FF" w:rsidRPr="004A3BB2" w:rsidRDefault="00CB18FF" w:rsidP="00E43C66">
            <w:pPr>
              <w:jc w:val="both"/>
              <w:rPr>
                <w:rFonts w:asciiTheme="minorHAnsi" w:hAnsiTheme="minorHAnsi" w:cstheme="minorHAnsi"/>
                <w:b/>
              </w:rPr>
            </w:pPr>
            <w:r w:rsidRPr="004A3BB2">
              <w:rPr>
                <w:rFonts w:asciiTheme="minorHAnsi" w:hAnsiTheme="minorHAnsi" w:cstheme="minorHAnsi"/>
                <w:b/>
              </w:rPr>
              <w:t>Article 3</w:t>
            </w:r>
          </w:p>
        </w:tc>
        <w:tc>
          <w:tcPr>
            <w:tcW w:w="1440" w:type="dxa"/>
          </w:tcPr>
          <w:p w14:paraId="43B62779" w14:textId="77777777" w:rsidR="00CB18FF" w:rsidRPr="00461666" w:rsidRDefault="00CB18FF" w:rsidP="00E43C66">
            <w:pPr>
              <w:rPr>
                <w:rFonts w:asciiTheme="minorHAnsi" w:hAnsiTheme="minorHAnsi" w:cstheme="minorHAnsi"/>
              </w:rPr>
            </w:pPr>
          </w:p>
        </w:tc>
        <w:tc>
          <w:tcPr>
            <w:tcW w:w="1620" w:type="dxa"/>
          </w:tcPr>
          <w:p w14:paraId="3E1512CA" w14:textId="77777777" w:rsidR="00CB18FF" w:rsidRPr="00461666" w:rsidRDefault="00CB18FF" w:rsidP="00E43C66">
            <w:pPr>
              <w:rPr>
                <w:rFonts w:asciiTheme="minorHAnsi" w:hAnsiTheme="minorHAnsi" w:cstheme="minorHAnsi"/>
              </w:rPr>
            </w:pPr>
          </w:p>
        </w:tc>
        <w:tc>
          <w:tcPr>
            <w:tcW w:w="2160" w:type="dxa"/>
          </w:tcPr>
          <w:p w14:paraId="497EB450" w14:textId="77777777" w:rsidR="00CB18FF" w:rsidRPr="00461666" w:rsidRDefault="00CB18FF" w:rsidP="00E43C66">
            <w:pPr>
              <w:rPr>
                <w:rFonts w:asciiTheme="minorHAnsi" w:hAnsiTheme="minorHAnsi" w:cstheme="minorHAnsi"/>
              </w:rPr>
            </w:pPr>
          </w:p>
        </w:tc>
        <w:tc>
          <w:tcPr>
            <w:tcW w:w="1504" w:type="dxa"/>
          </w:tcPr>
          <w:p w14:paraId="1CD82E3E" w14:textId="77777777" w:rsidR="00CB18FF" w:rsidRPr="00461666" w:rsidRDefault="00CB18FF" w:rsidP="00E43C66">
            <w:pPr>
              <w:rPr>
                <w:rFonts w:asciiTheme="minorHAnsi" w:hAnsiTheme="minorHAnsi" w:cstheme="minorHAnsi"/>
              </w:rPr>
            </w:pPr>
          </w:p>
        </w:tc>
      </w:tr>
      <w:tr w:rsidR="00CB18FF" w:rsidRPr="00461666" w14:paraId="57012359" w14:textId="77777777" w:rsidTr="00DB5480">
        <w:tc>
          <w:tcPr>
            <w:tcW w:w="3780" w:type="dxa"/>
          </w:tcPr>
          <w:p w14:paraId="47F46FB9" w14:textId="77777777" w:rsidR="00CB18FF" w:rsidRPr="00461666" w:rsidRDefault="00CB18FF" w:rsidP="00E43C66">
            <w:pPr>
              <w:jc w:val="both"/>
              <w:rPr>
                <w:rFonts w:asciiTheme="minorHAnsi" w:hAnsiTheme="minorHAnsi" w:cstheme="minorHAnsi"/>
              </w:rPr>
            </w:pPr>
            <w:r w:rsidRPr="00461666">
              <w:rPr>
                <w:rFonts w:asciiTheme="minorHAnsi" w:hAnsiTheme="minorHAnsi" w:cstheme="minorHAnsi"/>
              </w:rPr>
              <w:t>3</w:t>
            </w:r>
            <w:r>
              <w:rPr>
                <w:rFonts w:asciiTheme="minorHAnsi" w:hAnsiTheme="minorHAnsi" w:cstheme="minorHAnsi"/>
              </w:rPr>
              <w:t xml:space="preserve">. </w:t>
            </w:r>
            <w:r w:rsidRPr="00461666">
              <w:rPr>
                <w:rFonts w:asciiTheme="minorHAnsi" w:hAnsiTheme="minorHAnsi" w:cstheme="minorHAnsi"/>
              </w:rPr>
              <w:t xml:space="preserve">Please provide the following </w:t>
            </w:r>
            <w:r w:rsidRPr="00461666">
              <w:rPr>
                <w:rFonts w:asciiTheme="minorHAnsi" w:hAnsiTheme="minorHAnsi" w:cstheme="minorHAnsi"/>
              </w:rPr>
              <w:lastRenderedPageBreak/>
              <w:t xml:space="preserve">information relating to the requirements set out in Article 20 (3) of the Law: </w:t>
            </w:r>
          </w:p>
        </w:tc>
        <w:tc>
          <w:tcPr>
            <w:tcW w:w="1440" w:type="dxa"/>
          </w:tcPr>
          <w:p w14:paraId="076EE7D9" w14:textId="77777777" w:rsidR="00CB18FF" w:rsidRPr="00461666" w:rsidRDefault="00CB18FF" w:rsidP="00E43C66">
            <w:pPr>
              <w:rPr>
                <w:rFonts w:asciiTheme="minorHAnsi" w:hAnsiTheme="minorHAnsi" w:cstheme="minorHAnsi"/>
              </w:rPr>
            </w:pPr>
          </w:p>
        </w:tc>
        <w:tc>
          <w:tcPr>
            <w:tcW w:w="1620" w:type="dxa"/>
          </w:tcPr>
          <w:p w14:paraId="44C128ED" w14:textId="77777777" w:rsidR="00CB18FF" w:rsidRPr="00461666" w:rsidRDefault="00CB18FF" w:rsidP="00E43C66">
            <w:pPr>
              <w:rPr>
                <w:rFonts w:asciiTheme="minorHAnsi" w:hAnsiTheme="minorHAnsi" w:cstheme="minorHAnsi"/>
              </w:rPr>
            </w:pPr>
          </w:p>
        </w:tc>
        <w:tc>
          <w:tcPr>
            <w:tcW w:w="2160" w:type="dxa"/>
          </w:tcPr>
          <w:p w14:paraId="414BF5AC" w14:textId="77777777" w:rsidR="00CB18FF" w:rsidRPr="00461666" w:rsidRDefault="00CB18FF" w:rsidP="00E43C66">
            <w:pPr>
              <w:rPr>
                <w:rFonts w:asciiTheme="minorHAnsi" w:hAnsiTheme="minorHAnsi" w:cstheme="minorHAnsi"/>
              </w:rPr>
            </w:pPr>
          </w:p>
        </w:tc>
        <w:tc>
          <w:tcPr>
            <w:tcW w:w="1504" w:type="dxa"/>
          </w:tcPr>
          <w:p w14:paraId="1A1C9EB4" w14:textId="77777777" w:rsidR="00CB18FF" w:rsidRPr="00461666" w:rsidRDefault="00CB18FF" w:rsidP="00E43C66">
            <w:pPr>
              <w:rPr>
                <w:rFonts w:asciiTheme="minorHAnsi" w:hAnsiTheme="minorHAnsi" w:cstheme="minorHAnsi"/>
              </w:rPr>
            </w:pPr>
          </w:p>
        </w:tc>
      </w:tr>
      <w:tr w:rsidR="00CB18FF" w:rsidRPr="00461666" w14:paraId="056D61E9" w14:textId="77777777" w:rsidTr="00DB5480">
        <w:tc>
          <w:tcPr>
            <w:tcW w:w="3780" w:type="dxa"/>
          </w:tcPr>
          <w:p w14:paraId="61B603DE" w14:textId="77777777" w:rsidR="00CB18FF" w:rsidRPr="00461666" w:rsidRDefault="00CB18FF" w:rsidP="00E43C66">
            <w:pPr>
              <w:jc w:val="both"/>
              <w:rPr>
                <w:rFonts w:asciiTheme="minorHAnsi" w:hAnsiTheme="minorHAnsi" w:cstheme="minorHAnsi"/>
              </w:rPr>
            </w:pPr>
            <w:r>
              <w:rPr>
                <w:rFonts w:asciiTheme="minorHAnsi" w:hAnsiTheme="minorHAnsi" w:cstheme="minorHAnsi"/>
              </w:rPr>
              <w:t xml:space="preserve">3 </w:t>
            </w:r>
            <w:r w:rsidRPr="00461666">
              <w:rPr>
                <w:rFonts w:asciiTheme="minorHAnsi" w:hAnsiTheme="minorHAnsi" w:cstheme="minorHAnsi"/>
              </w:rPr>
              <w:t xml:space="preserve">(a) a description of the arrangements and the systems implemented to manage the risks to which the operator is exposed, to identify all significant risks to its operation and to put in place effective measures to mitigate those risks; </w:t>
            </w:r>
          </w:p>
        </w:tc>
        <w:tc>
          <w:tcPr>
            <w:tcW w:w="1440" w:type="dxa"/>
          </w:tcPr>
          <w:p w14:paraId="1EBF4320" w14:textId="77777777" w:rsidR="00CB18FF" w:rsidRPr="00461666" w:rsidRDefault="00CB18FF" w:rsidP="00E43C66">
            <w:pPr>
              <w:rPr>
                <w:rFonts w:asciiTheme="minorHAnsi" w:hAnsiTheme="minorHAnsi" w:cstheme="minorHAnsi"/>
              </w:rPr>
            </w:pPr>
          </w:p>
        </w:tc>
        <w:tc>
          <w:tcPr>
            <w:tcW w:w="1620" w:type="dxa"/>
          </w:tcPr>
          <w:p w14:paraId="2A7EF68C" w14:textId="77777777" w:rsidR="00CB18FF" w:rsidRPr="00461666" w:rsidRDefault="00CB18FF" w:rsidP="00E43C66">
            <w:pPr>
              <w:rPr>
                <w:rFonts w:asciiTheme="minorHAnsi" w:hAnsiTheme="minorHAnsi" w:cstheme="minorHAnsi"/>
              </w:rPr>
            </w:pPr>
          </w:p>
        </w:tc>
        <w:tc>
          <w:tcPr>
            <w:tcW w:w="2160" w:type="dxa"/>
          </w:tcPr>
          <w:p w14:paraId="63C51D1E" w14:textId="77777777" w:rsidR="00CB18FF" w:rsidRPr="00461666" w:rsidRDefault="00CB18FF" w:rsidP="00E43C66">
            <w:pPr>
              <w:rPr>
                <w:rFonts w:asciiTheme="minorHAnsi" w:hAnsiTheme="minorHAnsi" w:cstheme="minorHAnsi"/>
              </w:rPr>
            </w:pPr>
          </w:p>
        </w:tc>
        <w:tc>
          <w:tcPr>
            <w:tcW w:w="1504" w:type="dxa"/>
          </w:tcPr>
          <w:p w14:paraId="1BFAF3F3" w14:textId="77777777" w:rsidR="00CB18FF" w:rsidRPr="00461666" w:rsidRDefault="00CB18FF" w:rsidP="00E43C66">
            <w:pPr>
              <w:rPr>
                <w:rFonts w:asciiTheme="minorHAnsi" w:hAnsiTheme="minorHAnsi" w:cstheme="minorHAnsi"/>
              </w:rPr>
            </w:pPr>
          </w:p>
        </w:tc>
      </w:tr>
      <w:tr w:rsidR="00CB18FF" w:rsidRPr="00461666" w14:paraId="511C1402" w14:textId="77777777" w:rsidTr="00DB5480">
        <w:tc>
          <w:tcPr>
            <w:tcW w:w="3780" w:type="dxa"/>
          </w:tcPr>
          <w:p w14:paraId="5051D6B3" w14:textId="77777777" w:rsidR="00CB18FF" w:rsidRPr="00461666" w:rsidRDefault="00CB18FF" w:rsidP="00E43C66">
            <w:pPr>
              <w:jc w:val="both"/>
              <w:rPr>
                <w:rFonts w:asciiTheme="minorHAnsi" w:hAnsiTheme="minorHAnsi" w:cstheme="minorHAnsi"/>
              </w:rPr>
            </w:pPr>
            <w:r>
              <w:rPr>
                <w:rFonts w:asciiTheme="minorHAnsi" w:hAnsiTheme="minorHAnsi" w:cstheme="minorHAnsi"/>
              </w:rPr>
              <w:t xml:space="preserve">3 </w:t>
            </w:r>
            <w:r w:rsidRPr="00461666">
              <w:rPr>
                <w:rFonts w:asciiTheme="minorHAnsi" w:hAnsiTheme="minorHAnsi" w:cstheme="minorHAnsi"/>
              </w:rPr>
              <w:t xml:space="preserve">(b) a description of the arrangements implemented to facilitate the efficient and timely finalisation of the transactions executed under the operator's systems; </w:t>
            </w:r>
          </w:p>
        </w:tc>
        <w:tc>
          <w:tcPr>
            <w:tcW w:w="1440" w:type="dxa"/>
          </w:tcPr>
          <w:p w14:paraId="6EA66D90" w14:textId="77777777" w:rsidR="00CB18FF" w:rsidRPr="00461666" w:rsidRDefault="00CB18FF" w:rsidP="00E43C66">
            <w:pPr>
              <w:rPr>
                <w:rFonts w:asciiTheme="minorHAnsi" w:hAnsiTheme="minorHAnsi" w:cstheme="minorHAnsi"/>
              </w:rPr>
            </w:pPr>
          </w:p>
        </w:tc>
        <w:tc>
          <w:tcPr>
            <w:tcW w:w="1620" w:type="dxa"/>
          </w:tcPr>
          <w:p w14:paraId="01C613AB" w14:textId="77777777" w:rsidR="00CB18FF" w:rsidRPr="00461666" w:rsidRDefault="00CB18FF" w:rsidP="00E43C66">
            <w:pPr>
              <w:rPr>
                <w:rFonts w:asciiTheme="minorHAnsi" w:hAnsiTheme="minorHAnsi" w:cstheme="minorHAnsi"/>
              </w:rPr>
            </w:pPr>
          </w:p>
        </w:tc>
        <w:tc>
          <w:tcPr>
            <w:tcW w:w="2160" w:type="dxa"/>
          </w:tcPr>
          <w:p w14:paraId="26ED3F65" w14:textId="77777777" w:rsidR="00CB18FF" w:rsidRPr="00461666" w:rsidRDefault="00CB18FF" w:rsidP="00E43C66">
            <w:pPr>
              <w:rPr>
                <w:rFonts w:asciiTheme="minorHAnsi" w:hAnsiTheme="minorHAnsi" w:cstheme="minorHAnsi"/>
              </w:rPr>
            </w:pPr>
          </w:p>
        </w:tc>
        <w:tc>
          <w:tcPr>
            <w:tcW w:w="1504" w:type="dxa"/>
          </w:tcPr>
          <w:p w14:paraId="76A5C8FA" w14:textId="77777777" w:rsidR="00CB18FF" w:rsidRPr="00461666" w:rsidRDefault="00CB18FF" w:rsidP="00E43C66">
            <w:pPr>
              <w:rPr>
                <w:rFonts w:asciiTheme="minorHAnsi" w:hAnsiTheme="minorHAnsi" w:cstheme="minorHAnsi"/>
              </w:rPr>
            </w:pPr>
          </w:p>
        </w:tc>
      </w:tr>
      <w:tr w:rsidR="00CB18FF" w:rsidRPr="00461666" w14:paraId="29FA9921" w14:textId="77777777" w:rsidTr="00DB5480">
        <w:tc>
          <w:tcPr>
            <w:tcW w:w="3780" w:type="dxa"/>
          </w:tcPr>
          <w:p w14:paraId="3D386DDD" w14:textId="77777777" w:rsidR="00CB18FF" w:rsidRPr="00461666" w:rsidRDefault="00CB18FF" w:rsidP="00E43C66">
            <w:pPr>
              <w:jc w:val="both"/>
              <w:rPr>
                <w:rFonts w:asciiTheme="minorHAnsi" w:hAnsiTheme="minorHAnsi" w:cstheme="minorHAnsi"/>
              </w:rPr>
            </w:pPr>
            <w:r>
              <w:rPr>
                <w:rFonts w:asciiTheme="minorHAnsi" w:hAnsiTheme="minorHAnsi" w:cstheme="minorHAnsi"/>
              </w:rPr>
              <w:t xml:space="preserve">3 </w:t>
            </w:r>
            <w:r w:rsidRPr="00461666">
              <w:rPr>
                <w:rFonts w:asciiTheme="minorHAnsi" w:hAnsiTheme="minorHAnsi" w:cstheme="minorHAnsi"/>
              </w:rPr>
              <w:t>(c) having regard to the nature and extent of the transactions concluded on the market and the range and degree of the risks to which the operator is exposed, a description of the financial resources considered sufficient to facilitate its orderly functioning.</w:t>
            </w:r>
          </w:p>
        </w:tc>
        <w:tc>
          <w:tcPr>
            <w:tcW w:w="1440" w:type="dxa"/>
          </w:tcPr>
          <w:p w14:paraId="38DB88A8" w14:textId="77777777" w:rsidR="00CB18FF" w:rsidRPr="00461666" w:rsidRDefault="00CB18FF" w:rsidP="00E43C66">
            <w:pPr>
              <w:rPr>
                <w:rFonts w:asciiTheme="minorHAnsi" w:hAnsiTheme="minorHAnsi" w:cstheme="minorHAnsi"/>
              </w:rPr>
            </w:pPr>
          </w:p>
        </w:tc>
        <w:tc>
          <w:tcPr>
            <w:tcW w:w="1620" w:type="dxa"/>
          </w:tcPr>
          <w:p w14:paraId="591678E9" w14:textId="77777777" w:rsidR="00CB18FF" w:rsidRPr="00461666" w:rsidRDefault="00CB18FF" w:rsidP="00E43C66">
            <w:pPr>
              <w:rPr>
                <w:rFonts w:asciiTheme="minorHAnsi" w:hAnsiTheme="minorHAnsi" w:cstheme="minorHAnsi"/>
              </w:rPr>
            </w:pPr>
          </w:p>
        </w:tc>
        <w:tc>
          <w:tcPr>
            <w:tcW w:w="2160" w:type="dxa"/>
          </w:tcPr>
          <w:p w14:paraId="4E29615A" w14:textId="77777777" w:rsidR="00CB18FF" w:rsidRPr="00461666" w:rsidRDefault="00CB18FF" w:rsidP="00E43C66">
            <w:pPr>
              <w:rPr>
                <w:rFonts w:asciiTheme="minorHAnsi" w:hAnsiTheme="minorHAnsi" w:cstheme="minorHAnsi"/>
              </w:rPr>
            </w:pPr>
          </w:p>
        </w:tc>
        <w:tc>
          <w:tcPr>
            <w:tcW w:w="1504" w:type="dxa"/>
          </w:tcPr>
          <w:p w14:paraId="2488AA51" w14:textId="77777777" w:rsidR="00CB18FF" w:rsidRPr="00461666" w:rsidRDefault="00CB18FF" w:rsidP="00E43C66">
            <w:pPr>
              <w:rPr>
                <w:rFonts w:asciiTheme="minorHAnsi" w:hAnsiTheme="minorHAnsi" w:cstheme="minorHAnsi"/>
              </w:rPr>
            </w:pPr>
          </w:p>
        </w:tc>
      </w:tr>
    </w:tbl>
    <w:p w14:paraId="0DD14735" w14:textId="77777777" w:rsidR="00CB18FF" w:rsidRDefault="00CB18FF" w:rsidP="00327482">
      <w:pPr>
        <w:rPr>
          <w:rFonts w:asciiTheme="minorHAnsi" w:hAnsiTheme="minorHAnsi" w:cstheme="minorHAnsi"/>
        </w:rPr>
      </w:pPr>
    </w:p>
    <w:p w14:paraId="30A562EB" w14:textId="77777777" w:rsidR="00361E1A" w:rsidRDefault="00361E1A">
      <w:pPr>
        <w:spacing w:after="160" w:line="259" w:lineRule="auto"/>
        <w:rPr>
          <w:rFonts w:asciiTheme="minorHAnsi" w:hAnsiTheme="minorHAnsi" w:cstheme="minorHAnsi"/>
        </w:rPr>
      </w:pPr>
      <w:r>
        <w:rPr>
          <w:rFonts w:asciiTheme="minorHAnsi" w:hAnsiTheme="minorHAnsi" w:cstheme="minorHAnsi"/>
        </w:rPr>
        <w:br w:type="page"/>
      </w:r>
    </w:p>
    <w:p w14:paraId="53D0A0B8" w14:textId="77777777" w:rsidR="00D9397B" w:rsidRPr="00F97841" w:rsidRDefault="00D9397B" w:rsidP="00D9397B">
      <w:pPr>
        <w:pStyle w:val="Heading1"/>
        <w:rPr>
          <w:rFonts w:asciiTheme="minorHAnsi" w:hAnsiTheme="minorHAnsi" w:cstheme="minorHAnsi"/>
          <w:color w:val="auto"/>
          <w:sz w:val="24"/>
        </w:rPr>
      </w:pPr>
      <w:bookmarkStart w:id="3" w:name="_Toc497463174"/>
      <w:r w:rsidRPr="00D9397B">
        <w:rPr>
          <w:rFonts w:asciiTheme="minorHAnsi" w:hAnsiTheme="minorHAnsi" w:cstheme="minorHAnsi"/>
          <w:b/>
          <w:bCs/>
          <w:color w:val="auto"/>
          <w:sz w:val="24"/>
          <w:szCs w:val="28"/>
        </w:rPr>
        <w:lastRenderedPageBreak/>
        <w:t>PART C: ADDITIONAL INFORMATION BY OPERATORS OF OTFs</w:t>
      </w:r>
      <w:r w:rsidRPr="00F97841">
        <w:rPr>
          <w:rStyle w:val="FootnoteReference"/>
          <w:rFonts w:asciiTheme="minorHAnsi" w:hAnsiTheme="minorHAnsi" w:cstheme="minorHAnsi"/>
          <w:color w:val="auto"/>
          <w:sz w:val="24"/>
        </w:rPr>
        <w:footnoteReference w:id="9"/>
      </w:r>
      <w:bookmarkEnd w:id="3"/>
    </w:p>
    <w:p w14:paraId="05B29A66" w14:textId="77777777" w:rsidR="00D9397B" w:rsidRPr="00461666" w:rsidRDefault="00D9397B" w:rsidP="00D9397B">
      <w:pPr>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3888"/>
        <w:gridCol w:w="1440"/>
        <w:gridCol w:w="1620"/>
        <w:gridCol w:w="2160"/>
        <w:gridCol w:w="1504"/>
      </w:tblGrid>
      <w:tr w:rsidR="00D9397B" w:rsidRPr="00461666" w14:paraId="53571157" w14:textId="77777777" w:rsidTr="00DB5480">
        <w:trPr>
          <w:tblHeader/>
        </w:trPr>
        <w:tc>
          <w:tcPr>
            <w:tcW w:w="3888" w:type="dxa"/>
            <w:vAlign w:val="center"/>
          </w:tcPr>
          <w:p w14:paraId="2FD9EF95" w14:textId="77777777" w:rsidR="00D9397B" w:rsidRPr="00461666" w:rsidRDefault="00D9397B" w:rsidP="00E43C66">
            <w:pPr>
              <w:jc w:val="center"/>
              <w:rPr>
                <w:rFonts w:asciiTheme="minorHAnsi" w:hAnsiTheme="minorHAnsi" w:cstheme="minorHAnsi"/>
                <w:b/>
              </w:rPr>
            </w:pPr>
            <w:r w:rsidRPr="00461666">
              <w:rPr>
                <w:rFonts w:asciiTheme="minorHAnsi" w:hAnsiTheme="minorHAnsi" w:cstheme="minorHAnsi"/>
                <w:b/>
              </w:rPr>
              <w:t>Article of Implementing Regulation (EU) 2016/824</w:t>
            </w:r>
          </w:p>
        </w:tc>
        <w:tc>
          <w:tcPr>
            <w:tcW w:w="1440" w:type="dxa"/>
            <w:vAlign w:val="center"/>
          </w:tcPr>
          <w:p w14:paraId="56C8E744" w14:textId="77777777" w:rsidR="00D9397B" w:rsidRPr="00461666" w:rsidRDefault="00D9397B" w:rsidP="00E43C66">
            <w:pPr>
              <w:jc w:val="center"/>
              <w:rPr>
                <w:rFonts w:asciiTheme="minorHAnsi" w:hAnsiTheme="minorHAnsi" w:cstheme="minorHAnsi"/>
                <w:b/>
              </w:rPr>
            </w:pPr>
            <w:r w:rsidRPr="00461666">
              <w:rPr>
                <w:rFonts w:asciiTheme="minorHAnsi" w:hAnsiTheme="minorHAnsi" w:cstheme="minorHAnsi"/>
                <w:b/>
              </w:rPr>
              <w:t>Document reference number</w:t>
            </w:r>
          </w:p>
        </w:tc>
        <w:tc>
          <w:tcPr>
            <w:tcW w:w="1620" w:type="dxa"/>
            <w:vAlign w:val="center"/>
          </w:tcPr>
          <w:p w14:paraId="745D081F" w14:textId="77777777" w:rsidR="00D9397B" w:rsidRPr="00461666" w:rsidRDefault="00D9397B" w:rsidP="00E43C66">
            <w:pPr>
              <w:jc w:val="center"/>
              <w:rPr>
                <w:rFonts w:asciiTheme="minorHAnsi" w:hAnsiTheme="minorHAnsi" w:cstheme="minorHAnsi"/>
                <w:b/>
              </w:rPr>
            </w:pPr>
            <w:r w:rsidRPr="00461666">
              <w:rPr>
                <w:rFonts w:asciiTheme="minorHAnsi" w:hAnsiTheme="minorHAnsi" w:cstheme="minorHAnsi"/>
                <w:b/>
              </w:rPr>
              <w:t>Title of the document</w:t>
            </w:r>
          </w:p>
        </w:tc>
        <w:tc>
          <w:tcPr>
            <w:tcW w:w="2160" w:type="dxa"/>
            <w:vAlign w:val="center"/>
          </w:tcPr>
          <w:p w14:paraId="300D8719" w14:textId="77777777" w:rsidR="00D9397B" w:rsidRPr="00461666" w:rsidRDefault="00D9397B" w:rsidP="00E43C66">
            <w:pPr>
              <w:jc w:val="center"/>
              <w:rPr>
                <w:rFonts w:asciiTheme="minorHAnsi" w:hAnsiTheme="minorHAnsi" w:cstheme="minorHAnsi"/>
                <w:b/>
              </w:rPr>
            </w:pPr>
            <w:r w:rsidRPr="00461666">
              <w:rPr>
                <w:rFonts w:asciiTheme="minorHAnsi" w:hAnsiTheme="minorHAnsi" w:cstheme="minorHAnsi"/>
                <w:b/>
              </w:rPr>
              <w:t>Chapter or section or page of the document where the information is provided or reasons why the information has not been provided</w:t>
            </w:r>
          </w:p>
        </w:tc>
        <w:tc>
          <w:tcPr>
            <w:tcW w:w="1504" w:type="dxa"/>
            <w:vAlign w:val="center"/>
          </w:tcPr>
          <w:p w14:paraId="12048B0C" w14:textId="77777777" w:rsidR="00D9397B" w:rsidRPr="00461666" w:rsidRDefault="00D9397B" w:rsidP="00E43C66">
            <w:pPr>
              <w:jc w:val="center"/>
              <w:rPr>
                <w:rFonts w:asciiTheme="minorHAnsi" w:hAnsiTheme="minorHAnsi" w:cstheme="minorHAnsi"/>
                <w:b/>
              </w:rPr>
            </w:pPr>
            <w:r w:rsidRPr="00461666">
              <w:rPr>
                <w:rFonts w:asciiTheme="minorHAnsi" w:hAnsiTheme="minorHAnsi" w:cstheme="minorHAnsi"/>
                <w:b/>
              </w:rPr>
              <w:t>For internal use by the Commission</w:t>
            </w:r>
          </w:p>
        </w:tc>
      </w:tr>
      <w:tr w:rsidR="00D9397B" w:rsidRPr="00461666" w14:paraId="2C93314C" w14:textId="77777777" w:rsidTr="00DB5480">
        <w:tc>
          <w:tcPr>
            <w:tcW w:w="3888" w:type="dxa"/>
          </w:tcPr>
          <w:p w14:paraId="4E412978" w14:textId="77777777" w:rsidR="00D9397B" w:rsidRPr="008D5B5F" w:rsidRDefault="00D9397B" w:rsidP="00E43C66">
            <w:pPr>
              <w:jc w:val="both"/>
              <w:rPr>
                <w:rFonts w:asciiTheme="minorHAnsi" w:hAnsiTheme="minorHAnsi" w:cstheme="minorHAnsi"/>
                <w:b/>
              </w:rPr>
            </w:pPr>
            <w:r w:rsidRPr="008D5B5F">
              <w:rPr>
                <w:rFonts w:asciiTheme="minorHAnsi" w:hAnsiTheme="minorHAnsi" w:cstheme="minorHAnsi"/>
                <w:b/>
              </w:rPr>
              <w:t xml:space="preserve">Article 6 </w:t>
            </w:r>
          </w:p>
        </w:tc>
        <w:tc>
          <w:tcPr>
            <w:tcW w:w="1440" w:type="dxa"/>
          </w:tcPr>
          <w:p w14:paraId="34E0CBE4" w14:textId="77777777" w:rsidR="00D9397B" w:rsidRPr="00461666" w:rsidRDefault="00D9397B" w:rsidP="00E43C66">
            <w:pPr>
              <w:rPr>
                <w:rFonts w:asciiTheme="minorHAnsi" w:hAnsiTheme="minorHAnsi" w:cstheme="minorHAnsi"/>
              </w:rPr>
            </w:pPr>
          </w:p>
        </w:tc>
        <w:tc>
          <w:tcPr>
            <w:tcW w:w="1620" w:type="dxa"/>
          </w:tcPr>
          <w:p w14:paraId="2EFAC7DD" w14:textId="77777777" w:rsidR="00D9397B" w:rsidRPr="00461666" w:rsidRDefault="00D9397B" w:rsidP="00E43C66">
            <w:pPr>
              <w:rPr>
                <w:rFonts w:asciiTheme="minorHAnsi" w:hAnsiTheme="minorHAnsi" w:cstheme="minorHAnsi"/>
              </w:rPr>
            </w:pPr>
          </w:p>
        </w:tc>
        <w:tc>
          <w:tcPr>
            <w:tcW w:w="2160" w:type="dxa"/>
          </w:tcPr>
          <w:p w14:paraId="65D2418C" w14:textId="77777777" w:rsidR="00D9397B" w:rsidRPr="00461666" w:rsidRDefault="00D9397B" w:rsidP="00E43C66">
            <w:pPr>
              <w:rPr>
                <w:rFonts w:asciiTheme="minorHAnsi" w:hAnsiTheme="minorHAnsi" w:cstheme="minorHAnsi"/>
              </w:rPr>
            </w:pPr>
          </w:p>
        </w:tc>
        <w:tc>
          <w:tcPr>
            <w:tcW w:w="1504" w:type="dxa"/>
          </w:tcPr>
          <w:p w14:paraId="4E299703" w14:textId="77777777" w:rsidR="00D9397B" w:rsidRPr="00461666" w:rsidRDefault="00D9397B" w:rsidP="00E43C66">
            <w:pPr>
              <w:rPr>
                <w:rFonts w:asciiTheme="minorHAnsi" w:hAnsiTheme="minorHAnsi" w:cstheme="minorHAnsi"/>
              </w:rPr>
            </w:pPr>
          </w:p>
        </w:tc>
      </w:tr>
      <w:tr w:rsidR="00D9397B" w:rsidRPr="00461666" w14:paraId="166B21CC" w14:textId="77777777" w:rsidTr="00DB5480">
        <w:tc>
          <w:tcPr>
            <w:tcW w:w="3888" w:type="dxa"/>
          </w:tcPr>
          <w:p w14:paraId="25D6F6F8" w14:textId="77777777" w:rsidR="00D9397B" w:rsidRPr="00461666" w:rsidRDefault="00D9397B" w:rsidP="00E43C66">
            <w:pPr>
              <w:jc w:val="both"/>
              <w:rPr>
                <w:rFonts w:asciiTheme="minorHAnsi" w:hAnsiTheme="minorHAnsi" w:cstheme="minorHAnsi"/>
              </w:rPr>
            </w:pPr>
            <w:r>
              <w:rPr>
                <w:rFonts w:asciiTheme="minorHAnsi" w:hAnsiTheme="minorHAnsi" w:cstheme="minorHAnsi"/>
              </w:rPr>
              <w:t xml:space="preserve">6. </w:t>
            </w:r>
            <w:r w:rsidRPr="00461666">
              <w:rPr>
                <w:rFonts w:asciiTheme="minorHAnsi" w:hAnsiTheme="minorHAnsi" w:cstheme="minorHAnsi"/>
              </w:rPr>
              <w:t>Please provide the following information:</w:t>
            </w:r>
          </w:p>
        </w:tc>
        <w:tc>
          <w:tcPr>
            <w:tcW w:w="1440" w:type="dxa"/>
          </w:tcPr>
          <w:p w14:paraId="42CD5113" w14:textId="77777777" w:rsidR="00D9397B" w:rsidRPr="00461666" w:rsidRDefault="00D9397B" w:rsidP="00E43C66">
            <w:pPr>
              <w:rPr>
                <w:rFonts w:asciiTheme="minorHAnsi" w:hAnsiTheme="minorHAnsi" w:cstheme="minorHAnsi"/>
              </w:rPr>
            </w:pPr>
          </w:p>
        </w:tc>
        <w:tc>
          <w:tcPr>
            <w:tcW w:w="1620" w:type="dxa"/>
          </w:tcPr>
          <w:p w14:paraId="59AC1C98" w14:textId="77777777" w:rsidR="00D9397B" w:rsidRPr="00461666" w:rsidRDefault="00D9397B" w:rsidP="00E43C66">
            <w:pPr>
              <w:rPr>
                <w:rFonts w:asciiTheme="minorHAnsi" w:hAnsiTheme="minorHAnsi" w:cstheme="minorHAnsi"/>
              </w:rPr>
            </w:pPr>
          </w:p>
        </w:tc>
        <w:tc>
          <w:tcPr>
            <w:tcW w:w="2160" w:type="dxa"/>
          </w:tcPr>
          <w:p w14:paraId="3AD1D321" w14:textId="77777777" w:rsidR="00D9397B" w:rsidRPr="00461666" w:rsidRDefault="00D9397B" w:rsidP="00E43C66">
            <w:pPr>
              <w:rPr>
                <w:rFonts w:asciiTheme="minorHAnsi" w:hAnsiTheme="minorHAnsi" w:cstheme="minorHAnsi"/>
              </w:rPr>
            </w:pPr>
          </w:p>
        </w:tc>
        <w:tc>
          <w:tcPr>
            <w:tcW w:w="1504" w:type="dxa"/>
          </w:tcPr>
          <w:p w14:paraId="1E9D5FA6" w14:textId="77777777" w:rsidR="00D9397B" w:rsidRPr="00461666" w:rsidRDefault="00D9397B" w:rsidP="00E43C66">
            <w:pPr>
              <w:rPr>
                <w:rFonts w:asciiTheme="minorHAnsi" w:hAnsiTheme="minorHAnsi" w:cstheme="minorHAnsi"/>
              </w:rPr>
            </w:pPr>
          </w:p>
        </w:tc>
      </w:tr>
      <w:tr w:rsidR="00D9397B" w:rsidRPr="00461666" w14:paraId="41A2D839" w14:textId="77777777" w:rsidTr="00DB5480">
        <w:tc>
          <w:tcPr>
            <w:tcW w:w="3888" w:type="dxa"/>
          </w:tcPr>
          <w:p w14:paraId="26FC5552" w14:textId="77777777" w:rsidR="00D9397B" w:rsidRPr="00461666" w:rsidRDefault="00D9397B" w:rsidP="00E43C66">
            <w:pPr>
              <w:jc w:val="both"/>
              <w:rPr>
                <w:rFonts w:asciiTheme="minorHAnsi" w:hAnsiTheme="minorHAnsi" w:cstheme="minorHAnsi"/>
              </w:rPr>
            </w:pPr>
            <w:r>
              <w:rPr>
                <w:rFonts w:asciiTheme="minorHAnsi" w:hAnsiTheme="minorHAnsi" w:cstheme="minorHAnsi"/>
              </w:rPr>
              <w:t xml:space="preserve">6 </w:t>
            </w:r>
            <w:r w:rsidRPr="00461666">
              <w:rPr>
                <w:rFonts w:asciiTheme="minorHAnsi" w:hAnsiTheme="minorHAnsi" w:cstheme="minorHAnsi"/>
              </w:rPr>
              <w:t xml:space="preserve">(a) information on whether another investment firm is engaged to carry out market making on its OTF on an independent basis in accordance with Article 21(5) of the Law; </w:t>
            </w:r>
          </w:p>
        </w:tc>
        <w:tc>
          <w:tcPr>
            <w:tcW w:w="1440" w:type="dxa"/>
          </w:tcPr>
          <w:p w14:paraId="3961E5D5" w14:textId="77777777" w:rsidR="00D9397B" w:rsidRPr="00461666" w:rsidRDefault="00D9397B" w:rsidP="00E43C66">
            <w:pPr>
              <w:rPr>
                <w:rFonts w:asciiTheme="minorHAnsi" w:hAnsiTheme="minorHAnsi" w:cstheme="minorHAnsi"/>
              </w:rPr>
            </w:pPr>
          </w:p>
        </w:tc>
        <w:tc>
          <w:tcPr>
            <w:tcW w:w="1620" w:type="dxa"/>
          </w:tcPr>
          <w:p w14:paraId="7BBAFB4F" w14:textId="77777777" w:rsidR="00D9397B" w:rsidRPr="00461666" w:rsidRDefault="00D9397B" w:rsidP="00E43C66">
            <w:pPr>
              <w:rPr>
                <w:rFonts w:asciiTheme="minorHAnsi" w:hAnsiTheme="minorHAnsi" w:cstheme="minorHAnsi"/>
              </w:rPr>
            </w:pPr>
          </w:p>
        </w:tc>
        <w:tc>
          <w:tcPr>
            <w:tcW w:w="2160" w:type="dxa"/>
          </w:tcPr>
          <w:p w14:paraId="4F480B39" w14:textId="77777777" w:rsidR="00D9397B" w:rsidRPr="00461666" w:rsidRDefault="00D9397B" w:rsidP="00E43C66">
            <w:pPr>
              <w:rPr>
                <w:rFonts w:asciiTheme="minorHAnsi" w:hAnsiTheme="minorHAnsi" w:cstheme="minorHAnsi"/>
              </w:rPr>
            </w:pPr>
          </w:p>
        </w:tc>
        <w:tc>
          <w:tcPr>
            <w:tcW w:w="1504" w:type="dxa"/>
          </w:tcPr>
          <w:p w14:paraId="19E3578F" w14:textId="77777777" w:rsidR="00D9397B" w:rsidRPr="00461666" w:rsidRDefault="00D9397B" w:rsidP="00E43C66">
            <w:pPr>
              <w:rPr>
                <w:rFonts w:asciiTheme="minorHAnsi" w:hAnsiTheme="minorHAnsi" w:cstheme="minorHAnsi"/>
              </w:rPr>
            </w:pPr>
          </w:p>
        </w:tc>
      </w:tr>
      <w:tr w:rsidR="00D9397B" w:rsidRPr="00461666" w14:paraId="6D8937EF" w14:textId="77777777" w:rsidTr="00DB5480">
        <w:tc>
          <w:tcPr>
            <w:tcW w:w="3888" w:type="dxa"/>
          </w:tcPr>
          <w:p w14:paraId="1F4DE34B" w14:textId="77777777" w:rsidR="00D9397B" w:rsidRPr="00461666" w:rsidRDefault="00D9397B" w:rsidP="00E43C66">
            <w:pPr>
              <w:jc w:val="both"/>
              <w:rPr>
                <w:rFonts w:asciiTheme="minorHAnsi" w:hAnsiTheme="minorHAnsi" w:cstheme="minorHAnsi"/>
              </w:rPr>
            </w:pPr>
            <w:r>
              <w:rPr>
                <w:rFonts w:asciiTheme="minorHAnsi" w:hAnsiTheme="minorHAnsi" w:cstheme="minorHAnsi"/>
              </w:rPr>
              <w:t xml:space="preserve">6 </w:t>
            </w:r>
            <w:r w:rsidRPr="00461666">
              <w:rPr>
                <w:rFonts w:asciiTheme="minorHAnsi" w:hAnsiTheme="minorHAnsi" w:cstheme="minorHAnsi"/>
              </w:rPr>
              <w:t xml:space="preserve">(b) a detailed description of how and under what circumstances it executes orders on the OTF on a discretionary basis in accordance with Article 21(6) of the Law; </w:t>
            </w:r>
          </w:p>
        </w:tc>
        <w:tc>
          <w:tcPr>
            <w:tcW w:w="1440" w:type="dxa"/>
          </w:tcPr>
          <w:p w14:paraId="0A156CE5" w14:textId="77777777" w:rsidR="00D9397B" w:rsidRPr="00461666" w:rsidRDefault="00D9397B" w:rsidP="00E43C66">
            <w:pPr>
              <w:rPr>
                <w:rFonts w:asciiTheme="minorHAnsi" w:hAnsiTheme="minorHAnsi" w:cstheme="minorHAnsi"/>
              </w:rPr>
            </w:pPr>
          </w:p>
        </w:tc>
        <w:tc>
          <w:tcPr>
            <w:tcW w:w="1620" w:type="dxa"/>
          </w:tcPr>
          <w:p w14:paraId="72FF4CF4" w14:textId="77777777" w:rsidR="00D9397B" w:rsidRPr="00461666" w:rsidRDefault="00D9397B" w:rsidP="00E43C66">
            <w:pPr>
              <w:rPr>
                <w:rFonts w:asciiTheme="minorHAnsi" w:hAnsiTheme="minorHAnsi" w:cstheme="minorHAnsi"/>
              </w:rPr>
            </w:pPr>
          </w:p>
        </w:tc>
        <w:tc>
          <w:tcPr>
            <w:tcW w:w="2160" w:type="dxa"/>
          </w:tcPr>
          <w:p w14:paraId="47381C95" w14:textId="77777777" w:rsidR="00D9397B" w:rsidRPr="00461666" w:rsidRDefault="00D9397B" w:rsidP="00E43C66">
            <w:pPr>
              <w:rPr>
                <w:rFonts w:asciiTheme="minorHAnsi" w:hAnsiTheme="minorHAnsi" w:cstheme="minorHAnsi"/>
              </w:rPr>
            </w:pPr>
          </w:p>
        </w:tc>
        <w:tc>
          <w:tcPr>
            <w:tcW w:w="1504" w:type="dxa"/>
          </w:tcPr>
          <w:p w14:paraId="4EAD685B" w14:textId="77777777" w:rsidR="00D9397B" w:rsidRPr="00461666" w:rsidRDefault="00D9397B" w:rsidP="00E43C66">
            <w:pPr>
              <w:rPr>
                <w:rFonts w:asciiTheme="minorHAnsi" w:hAnsiTheme="minorHAnsi" w:cstheme="minorHAnsi"/>
              </w:rPr>
            </w:pPr>
          </w:p>
        </w:tc>
      </w:tr>
      <w:tr w:rsidR="00D9397B" w:rsidRPr="00461666" w14:paraId="534E9F5B" w14:textId="77777777" w:rsidTr="00DB5480">
        <w:tc>
          <w:tcPr>
            <w:tcW w:w="3888" w:type="dxa"/>
          </w:tcPr>
          <w:p w14:paraId="4433B39A" w14:textId="77777777" w:rsidR="00D9397B" w:rsidRPr="00461666" w:rsidRDefault="00D9397B" w:rsidP="00E43C66">
            <w:pPr>
              <w:jc w:val="both"/>
              <w:rPr>
                <w:rFonts w:asciiTheme="minorHAnsi" w:hAnsiTheme="minorHAnsi" w:cstheme="minorHAnsi"/>
              </w:rPr>
            </w:pPr>
            <w:r>
              <w:rPr>
                <w:rFonts w:asciiTheme="minorHAnsi" w:hAnsiTheme="minorHAnsi" w:cstheme="minorHAnsi"/>
              </w:rPr>
              <w:t xml:space="preserve">6 </w:t>
            </w:r>
            <w:r w:rsidRPr="00461666">
              <w:rPr>
                <w:rFonts w:asciiTheme="minorHAnsi" w:hAnsiTheme="minorHAnsi" w:cstheme="minorHAnsi"/>
              </w:rPr>
              <w:t>(c) the rules, procedures and protocols which allow the operator to route the trading interest of a member or participant outside the facilities of the OTF;</w:t>
            </w:r>
          </w:p>
        </w:tc>
        <w:tc>
          <w:tcPr>
            <w:tcW w:w="1440" w:type="dxa"/>
          </w:tcPr>
          <w:p w14:paraId="0E7DE474" w14:textId="77777777" w:rsidR="00D9397B" w:rsidRPr="00461666" w:rsidRDefault="00D9397B" w:rsidP="00E43C66">
            <w:pPr>
              <w:rPr>
                <w:rFonts w:asciiTheme="minorHAnsi" w:hAnsiTheme="minorHAnsi" w:cstheme="minorHAnsi"/>
              </w:rPr>
            </w:pPr>
          </w:p>
        </w:tc>
        <w:tc>
          <w:tcPr>
            <w:tcW w:w="1620" w:type="dxa"/>
          </w:tcPr>
          <w:p w14:paraId="0EB1F0E3" w14:textId="77777777" w:rsidR="00D9397B" w:rsidRPr="00461666" w:rsidRDefault="00D9397B" w:rsidP="00E43C66">
            <w:pPr>
              <w:rPr>
                <w:rFonts w:asciiTheme="minorHAnsi" w:hAnsiTheme="minorHAnsi" w:cstheme="minorHAnsi"/>
              </w:rPr>
            </w:pPr>
          </w:p>
        </w:tc>
        <w:tc>
          <w:tcPr>
            <w:tcW w:w="2160" w:type="dxa"/>
          </w:tcPr>
          <w:p w14:paraId="5B72F786" w14:textId="77777777" w:rsidR="00D9397B" w:rsidRPr="00461666" w:rsidRDefault="00D9397B" w:rsidP="00E43C66">
            <w:pPr>
              <w:rPr>
                <w:rFonts w:asciiTheme="minorHAnsi" w:hAnsiTheme="minorHAnsi" w:cstheme="minorHAnsi"/>
              </w:rPr>
            </w:pPr>
          </w:p>
        </w:tc>
        <w:tc>
          <w:tcPr>
            <w:tcW w:w="1504" w:type="dxa"/>
          </w:tcPr>
          <w:p w14:paraId="648EBF52" w14:textId="77777777" w:rsidR="00D9397B" w:rsidRPr="00461666" w:rsidRDefault="00D9397B" w:rsidP="00E43C66">
            <w:pPr>
              <w:rPr>
                <w:rFonts w:asciiTheme="minorHAnsi" w:hAnsiTheme="minorHAnsi" w:cstheme="minorHAnsi"/>
              </w:rPr>
            </w:pPr>
          </w:p>
        </w:tc>
      </w:tr>
      <w:tr w:rsidR="00D9397B" w:rsidRPr="00461666" w14:paraId="5ED284B8" w14:textId="77777777" w:rsidTr="00DB5480">
        <w:tc>
          <w:tcPr>
            <w:tcW w:w="3888" w:type="dxa"/>
          </w:tcPr>
          <w:p w14:paraId="0A44357C" w14:textId="77777777" w:rsidR="00D9397B" w:rsidRPr="00461666" w:rsidRDefault="00D9397B" w:rsidP="00E43C66">
            <w:pPr>
              <w:jc w:val="both"/>
              <w:rPr>
                <w:rFonts w:asciiTheme="minorHAnsi" w:hAnsiTheme="minorHAnsi" w:cstheme="minorHAnsi"/>
              </w:rPr>
            </w:pPr>
            <w:r>
              <w:rPr>
                <w:rFonts w:asciiTheme="minorHAnsi" w:hAnsiTheme="minorHAnsi" w:cstheme="minorHAnsi"/>
              </w:rPr>
              <w:t xml:space="preserve">6 </w:t>
            </w:r>
            <w:r w:rsidRPr="00461666">
              <w:rPr>
                <w:rFonts w:asciiTheme="minorHAnsi" w:hAnsiTheme="minorHAnsi" w:cstheme="minorHAnsi"/>
              </w:rPr>
              <w:t>(d) a description of the use of matched principal trading which complies with Article 2</w:t>
            </w:r>
            <w:r>
              <w:rPr>
                <w:rFonts w:asciiTheme="minorHAnsi" w:hAnsiTheme="minorHAnsi" w:cstheme="minorHAnsi"/>
              </w:rPr>
              <w:t>1</w:t>
            </w:r>
            <w:r w:rsidRPr="00461666">
              <w:rPr>
                <w:rFonts w:asciiTheme="minorHAnsi" w:hAnsiTheme="minorHAnsi" w:cstheme="minorHAnsi"/>
              </w:rPr>
              <w:t xml:space="preserve">(7) of </w:t>
            </w:r>
            <w:r>
              <w:rPr>
                <w:rFonts w:asciiTheme="minorHAnsi" w:hAnsiTheme="minorHAnsi" w:cstheme="minorHAnsi"/>
              </w:rPr>
              <w:t>the Law</w:t>
            </w:r>
            <w:r w:rsidRPr="00461666">
              <w:rPr>
                <w:rFonts w:asciiTheme="minorHAnsi" w:hAnsiTheme="minorHAnsi" w:cstheme="minorHAnsi"/>
              </w:rPr>
              <w:t xml:space="preserve">; </w:t>
            </w:r>
          </w:p>
        </w:tc>
        <w:tc>
          <w:tcPr>
            <w:tcW w:w="1440" w:type="dxa"/>
          </w:tcPr>
          <w:p w14:paraId="75C49E33" w14:textId="77777777" w:rsidR="00D9397B" w:rsidRPr="00461666" w:rsidRDefault="00D9397B" w:rsidP="00E43C66">
            <w:pPr>
              <w:rPr>
                <w:rFonts w:asciiTheme="minorHAnsi" w:hAnsiTheme="minorHAnsi" w:cstheme="minorHAnsi"/>
              </w:rPr>
            </w:pPr>
          </w:p>
        </w:tc>
        <w:tc>
          <w:tcPr>
            <w:tcW w:w="1620" w:type="dxa"/>
          </w:tcPr>
          <w:p w14:paraId="12F607A9" w14:textId="77777777" w:rsidR="00D9397B" w:rsidRPr="00461666" w:rsidRDefault="00D9397B" w:rsidP="00E43C66">
            <w:pPr>
              <w:rPr>
                <w:rFonts w:asciiTheme="minorHAnsi" w:hAnsiTheme="minorHAnsi" w:cstheme="minorHAnsi"/>
              </w:rPr>
            </w:pPr>
          </w:p>
        </w:tc>
        <w:tc>
          <w:tcPr>
            <w:tcW w:w="2160" w:type="dxa"/>
          </w:tcPr>
          <w:p w14:paraId="03909F10" w14:textId="77777777" w:rsidR="00D9397B" w:rsidRPr="00461666" w:rsidRDefault="00D9397B" w:rsidP="00E43C66">
            <w:pPr>
              <w:rPr>
                <w:rFonts w:asciiTheme="minorHAnsi" w:hAnsiTheme="minorHAnsi" w:cstheme="minorHAnsi"/>
              </w:rPr>
            </w:pPr>
          </w:p>
        </w:tc>
        <w:tc>
          <w:tcPr>
            <w:tcW w:w="1504" w:type="dxa"/>
          </w:tcPr>
          <w:p w14:paraId="5E32D2EC" w14:textId="77777777" w:rsidR="00D9397B" w:rsidRPr="00461666" w:rsidRDefault="00D9397B" w:rsidP="00E43C66">
            <w:pPr>
              <w:rPr>
                <w:rFonts w:asciiTheme="minorHAnsi" w:hAnsiTheme="minorHAnsi" w:cstheme="minorHAnsi"/>
              </w:rPr>
            </w:pPr>
          </w:p>
        </w:tc>
      </w:tr>
      <w:tr w:rsidR="00D9397B" w:rsidRPr="00461666" w14:paraId="1E6FA617" w14:textId="77777777" w:rsidTr="00DB5480">
        <w:tc>
          <w:tcPr>
            <w:tcW w:w="3888" w:type="dxa"/>
          </w:tcPr>
          <w:p w14:paraId="4D3A70A4" w14:textId="77777777" w:rsidR="00D9397B" w:rsidRPr="00461666" w:rsidRDefault="00D9397B" w:rsidP="00E43C66">
            <w:pPr>
              <w:jc w:val="both"/>
              <w:rPr>
                <w:rFonts w:asciiTheme="minorHAnsi" w:hAnsiTheme="minorHAnsi" w:cstheme="minorHAnsi"/>
              </w:rPr>
            </w:pPr>
            <w:r>
              <w:rPr>
                <w:rFonts w:asciiTheme="minorHAnsi" w:hAnsiTheme="minorHAnsi" w:cstheme="minorHAnsi"/>
              </w:rPr>
              <w:t xml:space="preserve">6 </w:t>
            </w:r>
            <w:r w:rsidRPr="00461666">
              <w:rPr>
                <w:rFonts w:asciiTheme="minorHAnsi" w:hAnsiTheme="minorHAnsi" w:cstheme="minorHAnsi"/>
              </w:rPr>
              <w:t xml:space="preserve">(e) the rules and procedures to </w:t>
            </w:r>
            <w:r w:rsidRPr="00461666">
              <w:rPr>
                <w:rFonts w:asciiTheme="minorHAnsi" w:hAnsiTheme="minorHAnsi" w:cstheme="minorHAnsi"/>
              </w:rPr>
              <w:lastRenderedPageBreak/>
              <w:t>ensure compliance with Articles 2</w:t>
            </w:r>
            <w:r>
              <w:rPr>
                <w:rFonts w:asciiTheme="minorHAnsi" w:hAnsiTheme="minorHAnsi" w:cstheme="minorHAnsi"/>
              </w:rPr>
              <w:t>5</w:t>
            </w:r>
            <w:r w:rsidRPr="00461666">
              <w:rPr>
                <w:rFonts w:asciiTheme="minorHAnsi" w:hAnsiTheme="minorHAnsi" w:cstheme="minorHAnsi"/>
              </w:rPr>
              <w:t>, 2</w:t>
            </w:r>
            <w:r>
              <w:rPr>
                <w:rFonts w:asciiTheme="minorHAnsi" w:hAnsiTheme="minorHAnsi" w:cstheme="minorHAnsi"/>
              </w:rPr>
              <w:t>6</w:t>
            </w:r>
            <w:r w:rsidRPr="00461666">
              <w:rPr>
                <w:rFonts w:asciiTheme="minorHAnsi" w:hAnsiTheme="minorHAnsi" w:cstheme="minorHAnsi"/>
              </w:rPr>
              <w:t>, 2</w:t>
            </w:r>
            <w:r>
              <w:rPr>
                <w:rFonts w:asciiTheme="minorHAnsi" w:hAnsiTheme="minorHAnsi" w:cstheme="minorHAnsi"/>
              </w:rPr>
              <w:t>8</w:t>
            </w:r>
            <w:r w:rsidRPr="00461666">
              <w:rPr>
                <w:rFonts w:asciiTheme="minorHAnsi" w:hAnsiTheme="minorHAnsi" w:cstheme="minorHAnsi"/>
              </w:rPr>
              <w:t xml:space="preserve"> and 2</w:t>
            </w:r>
            <w:r>
              <w:rPr>
                <w:rFonts w:asciiTheme="minorHAnsi" w:hAnsiTheme="minorHAnsi" w:cstheme="minorHAnsi"/>
              </w:rPr>
              <w:t>9</w:t>
            </w:r>
            <w:r w:rsidRPr="00461666">
              <w:rPr>
                <w:rFonts w:asciiTheme="minorHAnsi" w:hAnsiTheme="minorHAnsi" w:cstheme="minorHAnsi"/>
              </w:rPr>
              <w:t xml:space="preserve"> of </w:t>
            </w:r>
            <w:r>
              <w:rPr>
                <w:rFonts w:asciiTheme="minorHAnsi" w:hAnsiTheme="minorHAnsi" w:cstheme="minorHAnsi"/>
              </w:rPr>
              <w:t>the Law</w:t>
            </w:r>
            <w:r w:rsidRPr="00461666">
              <w:rPr>
                <w:rFonts w:asciiTheme="minorHAnsi" w:hAnsiTheme="minorHAnsi" w:cstheme="minorHAnsi"/>
              </w:rPr>
              <w:t xml:space="preserve"> for transactions concluded on the OTF where those rules are applicable to the relevant operator in relation to an OTF user. </w:t>
            </w:r>
          </w:p>
        </w:tc>
        <w:tc>
          <w:tcPr>
            <w:tcW w:w="1440" w:type="dxa"/>
          </w:tcPr>
          <w:p w14:paraId="56002FB3" w14:textId="77777777" w:rsidR="00D9397B" w:rsidRPr="00461666" w:rsidRDefault="00D9397B" w:rsidP="00E43C66">
            <w:pPr>
              <w:rPr>
                <w:rFonts w:asciiTheme="minorHAnsi" w:hAnsiTheme="minorHAnsi" w:cstheme="minorHAnsi"/>
              </w:rPr>
            </w:pPr>
          </w:p>
        </w:tc>
        <w:tc>
          <w:tcPr>
            <w:tcW w:w="1620" w:type="dxa"/>
          </w:tcPr>
          <w:p w14:paraId="6032C3FC" w14:textId="77777777" w:rsidR="00D9397B" w:rsidRPr="00461666" w:rsidRDefault="00D9397B" w:rsidP="00E43C66">
            <w:pPr>
              <w:rPr>
                <w:rFonts w:asciiTheme="minorHAnsi" w:hAnsiTheme="minorHAnsi" w:cstheme="minorHAnsi"/>
              </w:rPr>
            </w:pPr>
          </w:p>
        </w:tc>
        <w:tc>
          <w:tcPr>
            <w:tcW w:w="2160" w:type="dxa"/>
          </w:tcPr>
          <w:p w14:paraId="16959236" w14:textId="77777777" w:rsidR="00D9397B" w:rsidRPr="00461666" w:rsidRDefault="00D9397B" w:rsidP="00E43C66">
            <w:pPr>
              <w:rPr>
                <w:rFonts w:asciiTheme="minorHAnsi" w:hAnsiTheme="minorHAnsi" w:cstheme="minorHAnsi"/>
              </w:rPr>
            </w:pPr>
          </w:p>
        </w:tc>
        <w:tc>
          <w:tcPr>
            <w:tcW w:w="1504" w:type="dxa"/>
          </w:tcPr>
          <w:p w14:paraId="0316D82B" w14:textId="77777777" w:rsidR="00D9397B" w:rsidRPr="00461666" w:rsidRDefault="00D9397B" w:rsidP="00E43C66">
            <w:pPr>
              <w:rPr>
                <w:rFonts w:asciiTheme="minorHAnsi" w:hAnsiTheme="minorHAnsi" w:cstheme="minorHAnsi"/>
              </w:rPr>
            </w:pPr>
          </w:p>
        </w:tc>
      </w:tr>
    </w:tbl>
    <w:p w14:paraId="3C438A3D" w14:textId="77777777" w:rsidR="00CB18FF" w:rsidRDefault="00CB18FF" w:rsidP="00D9397B">
      <w:pPr>
        <w:rPr>
          <w:rFonts w:asciiTheme="minorHAnsi" w:hAnsiTheme="minorHAnsi" w:cstheme="minorHAnsi"/>
        </w:rPr>
      </w:pPr>
    </w:p>
    <w:p w14:paraId="061B1464" w14:textId="77777777" w:rsidR="00D9397B" w:rsidRDefault="00D9397B" w:rsidP="00D9397B">
      <w:pPr>
        <w:rPr>
          <w:rFonts w:asciiTheme="minorHAnsi" w:hAnsiTheme="minorHAnsi" w:cstheme="minorHAnsi"/>
        </w:rPr>
      </w:pPr>
    </w:p>
    <w:p w14:paraId="57E9E5B7" w14:textId="77777777" w:rsidR="00361E1A" w:rsidRDefault="00361E1A">
      <w:pPr>
        <w:spacing w:after="160" w:line="259" w:lineRule="auto"/>
        <w:rPr>
          <w:rFonts w:asciiTheme="minorHAnsi" w:hAnsiTheme="minorHAnsi" w:cstheme="minorHAnsi"/>
        </w:rPr>
      </w:pPr>
      <w:r>
        <w:rPr>
          <w:rFonts w:asciiTheme="minorHAnsi" w:hAnsiTheme="minorHAnsi" w:cstheme="minorHAnsi"/>
        </w:rPr>
        <w:br w:type="page"/>
      </w:r>
    </w:p>
    <w:p w14:paraId="431E8FD2" w14:textId="77777777" w:rsidR="00D9397B" w:rsidRPr="00D9397B" w:rsidRDefault="00D9397B" w:rsidP="00D9397B">
      <w:pPr>
        <w:pStyle w:val="Heading1"/>
        <w:rPr>
          <w:rFonts w:asciiTheme="minorHAnsi" w:hAnsiTheme="minorHAnsi" w:cstheme="minorHAnsi"/>
          <w:b/>
          <w:color w:val="auto"/>
          <w:sz w:val="24"/>
          <w:szCs w:val="24"/>
        </w:rPr>
      </w:pPr>
      <w:bookmarkStart w:id="4" w:name="_Toc497463175"/>
      <w:r w:rsidRPr="00D9397B">
        <w:rPr>
          <w:rFonts w:asciiTheme="minorHAnsi" w:hAnsiTheme="minorHAnsi" w:cstheme="minorHAnsi"/>
          <w:b/>
          <w:color w:val="auto"/>
          <w:sz w:val="24"/>
          <w:szCs w:val="24"/>
        </w:rPr>
        <w:lastRenderedPageBreak/>
        <w:t>PART D: LIST OF DOCUMENTS THAT ACCOMPANY THIS FORM</w:t>
      </w:r>
      <w:bookmarkEnd w:id="4"/>
      <w:r w:rsidRPr="00D9397B">
        <w:rPr>
          <w:rFonts w:asciiTheme="minorHAnsi" w:hAnsiTheme="minorHAnsi" w:cstheme="minorHAnsi"/>
          <w:b/>
          <w:color w:val="auto"/>
          <w:sz w:val="24"/>
          <w:szCs w:val="24"/>
        </w:rPr>
        <w:t xml:space="preserve"> </w:t>
      </w:r>
    </w:p>
    <w:p w14:paraId="06804C2D" w14:textId="77777777" w:rsidR="00D9397B" w:rsidRPr="008A706E" w:rsidRDefault="00D9397B" w:rsidP="00D9397B">
      <w:pPr>
        <w:spacing w:line="276" w:lineRule="auto"/>
        <w:rPr>
          <w:rFonts w:asciiTheme="minorHAnsi" w:hAnsiTheme="minorHAnsi" w:cstheme="minorHAnsi"/>
          <w:b/>
          <w:bCs/>
          <w:lang w:val="en-US"/>
        </w:rPr>
      </w:pPr>
    </w:p>
    <w:tbl>
      <w:tblPr>
        <w:tblStyle w:val="TableGrid"/>
        <w:tblW w:w="10724" w:type="dxa"/>
        <w:jc w:val="center"/>
        <w:tblLayout w:type="fixed"/>
        <w:tblLook w:val="04A0" w:firstRow="1" w:lastRow="0" w:firstColumn="1" w:lastColumn="0" w:noHBand="0" w:noVBand="1"/>
      </w:tblPr>
      <w:tblGrid>
        <w:gridCol w:w="4345"/>
        <w:gridCol w:w="3402"/>
        <w:gridCol w:w="2977"/>
      </w:tblGrid>
      <w:tr w:rsidR="00D9397B" w:rsidRPr="008A706E" w14:paraId="468C3154" w14:textId="77777777" w:rsidTr="002E072F">
        <w:trPr>
          <w:tblHeader/>
          <w:jc w:val="center"/>
        </w:trPr>
        <w:tc>
          <w:tcPr>
            <w:tcW w:w="4345" w:type="dxa"/>
            <w:shd w:val="clear" w:color="auto" w:fill="BDD6EE" w:themeFill="accent1" w:themeFillTint="66"/>
            <w:vAlign w:val="center"/>
          </w:tcPr>
          <w:p w14:paraId="02F70882" w14:textId="77777777" w:rsidR="00D9397B" w:rsidRPr="008A706E" w:rsidRDefault="00D9397B" w:rsidP="00E43C66">
            <w:pPr>
              <w:spacing w:line="276" w:lineRule="auto"/>
              <w:jc w:val="center"/>
              <w:rPr>
                <w:rFonts w:asciiTheme="minorHAnsi" w:hAnsiTheme="minorHAnsi" w:cstheme="minorHAnsi"/>
                <w:b/>
                <w:bCs/>
                <w:lang w:val="en-US"/>
              </w:rPr>
            </w:pPr>
            <w:r w:rsidRPr="008A706E">
              <w:rPr>
                <w:rFonts w:asciiTheme="minorHAnsi" w:hAnsiTheme="minorHAnsi" w:cstheme="minorHAnsi"/>
                <w:b/>
                <w:bCs/>
                <w:lang w:val="en-US"/>
              </w:rPr>
              <w:t>TITLE OF DOCUMENT</w:t>
            </w:r>
          </w:p>
        </w:tc>
        <w:tc>
          <w:tcPr>
            <w:tcW w:w="3402" w:type="dxa"/>
            <w:shd w:val="clear" w:color="auto" w:fill="BDD6EE" w:themeFill="accent1" w:themeFillTint="66"/>
            <w:vAlign w:val="center"/>
          </w:tcPr>
          <w:p w14:paraId="5A0E1281" w14:textId="77777777" w:rsidR="00D9397B" w:rsidRPr="008A706E" w:rsidRDefault="00D9397B" w:rsidP="00E43C66">
            <w:pPr>
              <w:spacing w:line="276" w:lineRule="auto"/>
              <w:jc w:val="center"/>
              <w:rPr>
                <w:rFonts w:asciiTheme="minorHAnsi" w:hAnsiTheme="minorHAnsi" w:cstheme="minorHAnsi"/>
                <w:b/>
                <w:bCs/>
                <w:lang w:val="en-US"/>
              </w:rPr>
            </w:pPr>
            <w:r w:rsidRPr="008A706E">
              <w:rPr>
                <w:rFonts w:asciiTheme="minorHAnsi" w:hAnsiTheme="minorHAnsi" w:cstheme="minorHAnsi"/>
                <w:b/>
              </w:rPr>
              <w:t>NUMBER OF REFERENCE DOCUMENT</w:t>
            </w:r>
          </w:p>
        </w:tc>
        <w:tc>
          <w:tcPr>
            <w:tcW w:w="2977" w:type="dxa"/>
            <w:shd w:val="clear" w:color="auto" w:fill="BDD6EE" w:themeFill="accent1" w:themeFillTint="66"/>
            <w:vAlign w:val="center"/>
          </w:tcPr>
          <w:p w14:paraId="68E8D04E" w14:textId="77777777" w:rsidR="00D9397B" w:rsidRPr="008A706E" w:rsidRDefault="00D9397B" w:rsidP="00E43C66">
            <w:pPr>
              <w:spacing w:line="276" w:lineRule="auto"/>
              <w:jc w:val="center"/>
              <w:rPr>
                <w:rFonts w:asciiTheme="minorHAnsi" w:hAnsiTheme="minorHAnsi" w:cstheme="minorHAnsi"/>
                <w:b/>
                <w:bCs/>
                <w:lang w:val="en-US"/>
              </w:rPr>
            </w:pPr>
            <w:r w:rsidRPr="008A706E">
              <w:rPr>
                <w:rFonts w:asciiTheme="minorHAnsi" w:hAnsiTheme="minorHAnsi" w:cstheme="minorHAnsi"/>
                <w:b/>
                <w:bCs/>
                <w:lang w:val="en-US"/>
              </w:rPr>
              <w:t>FOR INTERNAL USE BY THE COMMISSION</w:t>
            </w:r>
          </w:p>
        </w:tc>
      </w:tr>
      <w:tr w:rsidR="00D9397B" w:rsidRPr="008A706E" w14:paraId="2B81BD75" w14:textId="77777777" w:rsidTr="002E072F">
        <w:trPr>
          <w:jc w:val="center"/>
        </w:trPr>
        <w:tc>
          <w:tcPr>
            <w:tcW w:w="4345" w:type="dxa"/>
          </w:tcPr>
          <w:p w14:paraId="0B4D3A10" w14:textId="77777777" w:rsidR="00D9397B" w:rsidRPr="008A706E" w:rsidRDefault="00D9397B" w:rsidP="00E43C66">
            <w:pPr>
              <w:spacing w:line="276" w:lineRule="auto"/>
              <w:jc w:val="both"/>
              <w:rPr>
                <w:rFonts w:asciiTheme="minorHAnsi" w:hAnsiTheme="minorHAnsi" w:cstheme="minorHAnsi"/>
                <w:bCs/>
                <w:lang w:val="en-US"/>
              </w:rPr>
            </w:pPr>
          </w:p>
        </w:tc>
        <w:tc>
          <w:tcPr>
            <w:tcW w:w="3402" w:type="dxa"/>
          </w:tcPr>
          <w:p w14:paraId="2CB9236C" w14:textId="77777777" w:rsidR="00D9397B" w:rsidRPr="008A706E" w:rsidRDefault="00D9397B" w:rsidP="00E43C66">
            <w:pPr>
              <w:spacing w:line="276" w:lineRule="auto"/>
              <w:jc w:val="center"/>
              <w:rPr>
                <w:rFonts w:asciiTheme="minorHAnsi" w:hAnsiTheme="minorHAnsi" w:cstheme="minorHAnsi"/>
                <w:b/>
                <w:bCs/>
                <w:lang w:val="en-US"/>
              </w:rPr>
            </w:pPr>
          </w:p>
        </w:tc>
        <w:tc>
          <w:tcPr>
            <w:tcW w:w="2977" w:type="dxa"/>
          </w:tcPr>
          <w:p w14:paraId="5590B522" w14:textId="77777777" w:rsidR="00D9397B" w:rsidRPr="008A706E" w:rsidRDefault="00D9397B" w:rsidP="00E43C66">
            <w:pPr>
              <w:spacing w:line="276" w:lineRule="auto"/>
              <w:jc w:val="center"/>
              <w:rPr>
                <w:rFonts w:asciiTheme="minorHAnsi" w:hAnsiTheme="minorHAnsi" w:cstheme="minorHAnsi"/>
                <w:b/>
                <w:bCs/>
                <w:lang w:val="en-US"/>
              </w:rPr>
            </w:pPr>
          </w:p>
        </w:tc>
      </w:tr>
      <w:tr w:rsidR="00D9397B" w:rsidRPr="008A706E" w14:paraId="77039240" w14:textId="77777777" w:rsidTr="002E072F">
        <w:trPr>
          <w:jc w:val="center"/>
        </w:trPr>
        <w:tc>
          <w:tcPr>
            <w:tcW w:w="4345" w:type="dxa"/>
          </w:tcPr>
          <w:p w14:paraId="2B4DFEC2" w14:textId="77777777" w:rsidR="00D9397B" w:rsidRPr="008A706E" w:rsidRDefault="00D9397B" w:rsidP="00E43C66">
            <w:pPr>
              <w:spacing w:line="276" w:lineRule="auto"/>
              <w:jc w:val="both"/>
              <w:rPr>
                <w:rFonts w:asciiTheme="minorHAnsi" w:hAnsiTheme="minorHAnsi" w:cstheme="minorHAnsi"/>
                <w:b/>
                <w:bCs/>
                <w:lang w:val="en-US"/>
              </w:rPr>
            </w:pPr>
          </w:p>
        </w:tc>
        <w:tc>
          <w:tcPr>
            <w:tcW w:w="3402" w:type="dxa"/>
          </w:tcPr>
          <w:p w14:paraId="6A33165D" w14:textId="77777777" w:rsidR="00D9397B" w:rsidRPr="008A706E" w:rsidRDefault="00D9397B" w:rsidP="00E43C66">
            <w:pPr>
              <w:spacing w:line="276" w:lineRule="auto"/>
              <w:jc w:val="center"/>
              <w:rPr>
                <w:rFonts w:asciiTheme="minorHAnsi" w:hAnsiTheme="minorHAnsi" w:cstheme="minorHAnsi"/>
                <w:b/>
                <w:bCs/>
                <w:lang w:val="en-US"/>
              </w:rPr>
            </w:pPr>
          </w:p>
        </w:tc>
        <w:tc>
          <w:tcPr>
            <w:tcW w:w="2977" w:type="dxa"/>
          </w:tcPr>
          <w:p w14:paraId="44EDEF56" w14:textId="77777777" w:rsidR="00D9397B" w:rsidRPr="008A706E" w:rsidRDefault="00D9397B" w:rsidP="00E43C66">
            <w:pPr>
              <w:spacing w:line="276" w:lineRule="auto"/>
              <w:jc w:val="center"/>
              <w:rPr>
                <w:rFonts w:asciiTheme="minorHAnsi" w:hAnsiTheme="minorHAnsi" w:cstheme="minorHAnsi"/>
                <w:b/>
                <w:bCs/>
                <w:lang w:val="en-US"/>
              </w:rPr>
            </w:pPr>
          </w:p>
        </w:tc>
      </w:tr>
      <w:tr w:rsidR="00D9397B" w:rsidRPr="008A706E" w14:paraId="6CD4326E" w14:textId="77777777" w:rsidTr="002E072F">
        <w:trPr>
          <w:jc w:val="center"/>
        </w:trPr>
        <w:tc>
          <w:tcPr>
            <w:tcW w:w="4345" w:type="dxa"/>
          </w:tcPr>
          <w:p w14:paraId="5F0EA38C" w14:textId="77777777" w:rsidR="00D9397B" w:rsidRPr="008A706E" w:rsidRDefault="00D9397B" w:rsidP="00E43C66">
            <w:pPr>
              <w:spacing w:line="276" w:lineRule="auto"/>
              <w:jc w:val="both"/>
              <w:rPr>
                <w:rFonts w:asciiTheme="minorHAnsi" w:hAnsiTheme="minorHAnsi" w:cstheme="minorHAnsi"/>
                <w:bCs/>
                <w:lang w:val="en-US"/>
              </w:rPr>
            </w:pPr>
          </w:p>
        </w:tc>
        <w:tc>
          <w:tcPr>
            <w:tcW w:w="3402" w:type="dxa"/>
          </w:tcPr>
          <w:p w14:paraId="4FA52D44" w14:textId="77777777" w:rsidR="00D9397B" w:rsidRPr="008A706E" w:rsidRDefault="00D9397B" w:rsidP="00E43C66">
            <w:pPr>
              <w:spacing w:line="276" w:lineRule="auto"/>
              <w:jc w:val="center"/>
              <w:rPr>
                <w:rFonts w:asciiTheme="minorHAnsi" w:hAnsiTheme="minorHAnsi" w:cstheme="minorHAnsi"/>
                <w:b/>
                <w:bCs/>
                <w:lang w:val="en-US"/>
              </w:rPr>
            </w:pPr>
          </w:p>
        </w:tc>
        <w:tc>
          <w:tcPr>
            <w:tcW w:w="2977" w:type="dxa"/>
          </w:tcPr>
          <w:p w14:paraId="0EC669C4" w14:textId="77777777" w:rsidR="00D9397B" w:rsidRPr="008A706E" w:rsidRDefault="00D9397B" w:rsidP="00E43C66">
            <w:pPr>
              <w:spacing w:line="276" w:lineRule="auto"/>
              <w:jc w:val="center"/>
              <w:rPr>
                <w:rFonts w:asciiTheme="minorHAnsi" w:hAnsiTheme="minorHAnsi" w:cstheme="minorHAnsi"/>
                <w:b/>
                <w:bCs/>
                <w:lang w:val="en-US"/>
              </w:rPr>
            </w:pPr>
          </w:p>
        </w:tc>
      </w:tr>
      <w:tr w:rsidR="00D9397B" w:rsidRPr="008A706E" w14:paraId="28C1E1ED" w14:textId="77777777" w:rsidTr="002E072F">
        <w:trPr>
          <w:jc w:val="center"/>
        </w:trPr>
        <w:tc>
          <w:tcPr>
            <w:tcW w:w="4345" w:type="dxa"/>
          </w:tcPr>
          <w:p w14:paraId="239FA8F0" w14:textId="77777777" w:rsidR="00D9397B" w:rsidRPr="008A706E" w:rsidRDefault="00D9397B" w:rsidP="00E43C66">
            <w:pPr>
              <w:spacing w:line="276" w:lineRule="auto"/>
              <w:jc w:val="both"/>
              <w:rPr>
                <w:rFonts w:asciiTheme="minorHAnsi" w:hAnsiTheme="minorHAnsi" w:cstheme="minorHAnsi"/>
                <w:lang w:val="en-US"/>
              </w:rPr>
            </w:pPr>
          </w:p>
        </w:tc>
        <w:tc>
          <w:tcPr>
            <w:tcW w:w="3402" w:type="dxa"/>
          </w:tcPr>
          <w:p w14:paraId="3F20C625" w14:textId="77777777" w:rsidR="00D9397B" w:rsidRPr="008A706E" w:rsidRDefault="00D9397B" w:rsidP="00E43C66">
            <w:pPr>
              <w:spacing w:line="276" w:lineRule="auto"/>
              <w:jc w:val="center"/>
              <w:rPr>
                <w:rFonts w:asciiTheme="minorHAnsi" w:hAnsiTheme="minorHAnsi" w:cstheme="minorHAnsi"/>
                <w:b/>
                <w:bCs/>
                <w:lang w:val="en-US"/>
              </w:rPr>
            </w:pPr>
          </w:p>
        </w:tc>
        <w:tc>
          <w:tcPr>
            <w:tcW w:w="2977" w:type="dxa"/>
          </w:tcPr>
          <w:p w14:paraId="675E53CE" w14:textId="77777777" w:rsidR="00D9397B" w:rsidRPr="008A706E" w:rsidRDefault="00D9397B" w:rsidP="00E43C66">
            <w:pPr>
              <w:spacing w:line="276" w:lineRule="auto"/>
              <w:jc w:val="center"/>
              <w:rPr>
                <w:rFonts w:asciiTheme="minorHAnsi" w:hAnsiTheme="minorHAnsi" w:cstheme="minorHAnsi"/>
                <w:b/>
                <w:bCs/>
                <w:lang w:val="en-US"/>
              </w:rPr>
            </w:pPr>
          </w:p>
        </w:tc>
      </w:tr>
      <w:tr w:rsidR="00D9397B" w:rsidRPr="008A706E" w14:paraId="3293C302" w14:textId="77777777" w:rsidTr="002E072F">
        <w:trPr>
          <w:jc w:val="center"/>
        </w:trPr>
        <w:tc>
          <w:tcPr>
            <w:tcW w:w="4345" w:type="dxa"/>
          </w:tcPr>
          <w:p w14:paraId="3104FDA4" w14:textId="77777777" w:rsidR="00D9397B" w:rsidRPr="008A706E" w:rsidRDefault="00D9397B" w:rsidP="00E43C66">
            <w:pPr>
              <w:spacing w:line="276" w:lineRule="auto"/>
              <w:jc w:val="both"/>
              <w:rPr>
                <w:rFonts w:asciiTheme="minorHAnsi" w:hAnsiTheme="minorHAnsi" w:cstheme="minorHAnsi"/>
              </w:rPr>
            </w:pPr>
          </w:p>
        </w:tc>
        <w:tc>
          <w:tcPr>
            <w:tcW w:w="3402" w:type="dxa"/>
          </w:tcPr>
          <w:p w14:paraId="27834D6D" w14:textId="77777777" w:rsidR="00D9397B" w:rsidRPr="008A706E" w:rsidRDefault="00D9397B" w:rsidP="00E43C66">
            <w:pPr>
              <w:spacing w:line="276" w:lineRule="auto"/>
              <w:jc w:val="center"/>
              <w:rPr>
                <w:rFonts w:asciiTheme="minorHAnsi" w:hAnsiTheme="minorHAnsi" w:cstheme="minorHAnsi"/>
                <w:b/>
              </w:rPr>
            </w:pPr>
          </w:p>
        </w:tc>
        <w:tc>
          <w:tcPr>
            <w:tcW w:w="2977" w:type="dxa"/>
          </w:tcPr>
          <w:p w14:paraId="733E280F" w14:textId="77777777" w:rsidR="00D9397B" w:rsidRPr="008A706E" w:rsidRDefault="00D9397B" w:rsidP="00E43C66">
            <w:pPr>
              <w:spacing w:line="276" w:lineRule="auto"/>
              <w:jc w:val="center"/>
              <w:rPr>
                <w:rFonts w:asciiTheme="minorHAnsi" w:hAnsiTheme="minorHAnsi" w:cstheme="minorHAnsi"/>
                <w:b/>
              </w:rPr>
            </w:pPr>
          </w:p>
        </w:tc>
      </w:tr>
    </w:tbl>
    <w:p w14:paraId="69ACEB6E" w14:textId="77777777" w:rsidR="00D9397B" w:rsidRPr="00E13675" w:rsidRDefault="00D9397B" w:rsidP="00D9397B">
      <w:pPr>
        <w:spacing w:after="200" w:line="276" w:lineRule="auto"/>
        <w:rPr>
          <w:rFonts w:asciiTheme="minorHAnsi" w:hAnsiTheme="minorHAnsi" w:cstheme="minorHAnsi"/>
          <w:lang w:val="en-US"/>
        </w:rPr>
      </w:pPr>
    </w:p>
    <w:p w14:paraId="29D0D4A5" w14:textId="77777777" w:rsidR="00D9397B" w:rsidRPr="00D9397B" w:rsidRDefault="00D9397B" w:rsidP="00D9397B">
      <w:pPr>
        <w:rPr>
          <w:rFonts w:asciiTheme="minorHAnsi" w:hAnsiTheme="minorHAnsi" w:cstheme="minorHAnsi"/>
          <w:lang w:val="en-US"/>
        </w:rPr>
      </w:pPr>
    </w:p>
    <w:sectPr w:rsidR="00D9397B" w:rsidRPr="00D9397B" w:rsidSect="00361E1A">
      <w:pgSz w:w="12240" w:h="15840"/>
      <w:pgMar w:top="1729" w:right="851" w:bottom="900" w:left="993" w:header="709" w:footer="23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13B43" w14:textId="77777777" w:rsidR="00DB5480" w:rsidRDefault="00DB5480" w:rsidP="00790830">
      <w:r>
        <w:separator/>
      </w:r>
    </w:p>
  </w:endnote>
  <w:endnote w:type="continuationSeparator" w:id="0">
    <w:p w14:paraId="10065EFF" w14:textId="77777777" w:rsidR="00DB5480" w:rsidRDefault="00DB5480" w:rsidP="0079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altName w:val="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0E23" w14:textId="29785595" w:rsidR="00DB5480" w:rsidRPr="008024E3" w:rsidRDefault="007D0A68" w:rsidP="008A02FF">
    <w:pPr>
      <w:pStyle w:val="Footer"/>
      <w:jc w:val="right"/>
      <w:rPr>
        <w:rFonts w:asciiTheme="minorHAnsi" w:hAnsiTheme="minorHAnsi" w:cstheme="minorHAnsi"/>
      </w:rPr>
    </w:pPr>
    <w:sdt>
      <w:sdtPr>
        <w:rPr>
          <w:rFonts w:asciiTheme="minorHAnsi" w:hAnsiTheme="minorHAnsi" w:cstheme="minorHAnsi"/>
        </w:rPr>
        <w:id w:val="-1335069693"/>
        <w:docPartObj>
          <w:docPartGallery w:val="Page Numbers (Bottom of Page)"/>
          <w:docPartUnique/>
        </w:docPartObj>
      </w:sdtPr>
      <w:sdtEndPr/>
      <w:sdtContent>
        <w:sdt>
          <w:sdtPr>
            <w:rPr>
              <w:rFonts w:asciiTheme="minorHAnsi" w:hAnsiTheme="minorHAnsi" w:cstheme="minorHAnsi"/>
            </w:rPr>
            <w:id w:val="-145133271"/>
            <w:docPartObj>
              <w:docPartGallery w:val="Page Numbers (Top of Page)"/>
              <w:docPartUnique/>
            </w:docPartObj>
          </w:sdtPr>
          <w:sdtEndPr/>
          <w:sdtContent>
            <w:r w:rsidRPr="00C961CC">
              <w:rPr>
                <w:noProof/>
                <w:lang w:val="en-US"/>
              </w:rPr>
              <w:drawing>
                <wp:inline distT="0" distB="0" distL="0" distR="0" wp14:anchorId="0877F040" wp14:editId="07FE0AC3">
                  <wp:extent cx="5490210" cy="531755"/>
                  <wp:effectExtent l="0" t="0" r="0" b="1905"/>
                  <wp:docPr id="1729651414" name="Picture 1729651414"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90210" cy="531755"/>
                          </a:xfrm>
                          <a:prstGeom prst="rect">
                            <a:avLst/>
                          </a:prstGeom>
                          <a:noFill/>
                          <a:ln>
                            <a:noFill/>
                          </a:ln>
                        </pic:spPr>
                      </pic:pic>
                    </a:graphicData>
                  </a:graphic>
                </wp:inline>
              </w:drawing>
            </w:r>
            <w:r w:rsidR="00DB5480" w:rsidRPr="008024E3">
              <w:rPr>
                <w:rFonts w:asciiTheme="minorHAnsi" w:hAnsiTheme="minorHAnsi" w:cstheme="minorHAnsi"/>
              </w:rPr>
              <w:t xml:space="preserve">Page </w:t>
            </w:r>
            <w:r w:rsidR="00DB5480" w:rsidRPr="008024E3">
              <w:rPr>
                <w:rFonts w:asciiTheme="minorHAnsi" w:hAnsiTheme="minorHAnsi" w:cstheme="minorHAnsi"/>
                <w:b/>
                <w:bCs/>
              </w:rPr>
              <w:fldChar w:fldCharType="begin"/>
            </w:r>
            <w:r w:rsidR="00DB5480" w:rsidRPr="008024E3">
              <w:rPr>
                <w:rFonts w:asciiTheme="minorHAnsi" w:hAnsiTheme="minorHAnsi" w:cstheme="minorHAnsi"/>
                <w:b/>
                <w:bCs/>
              </w:rPr>
              <w:instrText xml:space="preserve"> PAGE </w:instrText>
            </w:r>
            <w:r w:rsidR="00DB5480" w:rsidRPr="008024E3">
              <w:rPr>
                <w:rFonts w:asciiTheme="minorHAnsi" w:hAnsiTheme="minorHAnsi" w:cstheme="minorHAnsi"/>
                <w:b/>
                <w:bCs/>
              </w:rPr>
              <w:fldChar w:fldCharType="separate"/>
            </w:r>
            <w:r w:rsidR="009F19D5">
              <w:rPr>
                <w:rFonts w:asciiTheme="minorHAnsi" w:hAnsiTheme="minorHAnsi" w:cstheme="minorHAnsi"/>
                <w:b/>
                <w:bCs/>
                <w:noProof/>
              </w:rPr>
              <w:t>2</w:t>
            </w:r>
            <w:r w:rsidR="00DB5480" w:rsidRPr="008024E3">
              <w:rPr>
                <w:rFonts w:asciiTheme="minorHAnsi" w:hAnsiTheme="minorHAnsi" w:cstheme="minorHAnsi"/>
                <w:b/>
                <w:bCs/>
              </w:rPr>
              <w:fldChar w:fldCharType="end"/>
            </w:r>
            <w:r w:rsidR="00DB5480" w:rsidRPr="008024E3">
              <w:rPr>
                <w:rFonts w:asciiTheme="minorHAnsi" w:hAnsiTheme="minorHAnsi" w:cstheme="minorHAnsi"/>
              </w:rPr>
              <w:t xml:space="preserve"> of </w:t>
            </w:r>
            <w:r w:rsidR="00DB5480" w:rsidRPr="008024E3">
              <w:rPr>
                <w:rFonts w:asciiTheme="minorHAnsi" w:hAnsiTheme="minorHAnsi" w:cstheme="minorHAnsi"/>
                <w:b/>
                <w:bCs/>
              </w:rPr>
              <w:fldChar w:fldCharType="begin"/>
            </w:r>
            <w:r w:rsidR="00DB5480" w:rsidRPr="008024E3">
              <w:rPr>
                <w:rFonts w:asciiTheme="minorHAnsi" w:hAnsiTheme="minorHAnsi" w:cstheme="minorHAnsi"/>
                <w:b/>
                <w:bCs/>
              </w:rPr>
              <w:instrText xml:space="preserve"> NUMPAGES  </w:instrText>
            </w:r>
            <w:r w:rsidR="00DB5480" w:rsidRPr="008024E3">
              <w:rPr>
                <w:rFonts w:asciiTheme="minorHAnsi" w:hAnsiTheme="minorHAnsi" w:cstheme="minorHAnsi"/>
                <w:b/>
                <w:bCs/>
              </w:rPr>
              <w:fldChar w:fldCharType="separate"/>
            </w:r>
            <w:r w:rsidR="009F19D5">
              <w:rPr>
                <w:rFonts w:asciiTheme="minorHAnsi" w:hAnsiTheme="minorHAnsi" w:cstheme="minorHAnsi"/>
                <w:b/>
                <w:bCs/>
                <w:noProof/>
              </w:rPr>
              <w:t>6</w:t>
            </w:r>
            <w:r w:rsidR="00DB5480" w:rsidRPr="008024E3">
              <w:rPr>
                <w:rFonts w:asciiTheme="minorHAnsi" w:hAnsiTheme="minorHAnsi" w:cstheme="minorHAnsi"/>
                <w:b/>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BF0E2" w14:textId="77777777" w:rsidR="00DB5480" w:rsidRDefault="00DB5480" w:rsidP="00790830">
      <w:r>
        <w:separator/>
      </w:r>
    </w:p>
  </w:footnote>
  <w:footnote w:type="continuationSeparator" w:id="0">
    <w:p w14:paraId="740F41FB" w14:textId="77777777" w:rsidR="00DB5480" w:rsidRDefault="00DB5480" w:rsidP="00790830">
      <w:r>
        <w:continuationSeparator/>
      </w:r>
    </w:p>
  </w:footnote>
  <w:footnote w:id="1">
    <w:p w14:paraId="284EC9A6" w14:textId="77777777" w:rsidR="00DB5480" w:rsidRPr="00FF0B10" w:rsidRDefault="00DB5480" w:rsidP="00790830">
      <w:pPr>
        <w:pStyle w:val="CommentText"/>
        <w:jc w:val="both"/>
        <w:rPr>
          <w:rFonts w:asciiTheme="minorHAnsi" w:hAnsiTheme="minorHAnsi" w:cstheme="minorHAnsi"/>
        </w:rPr>
      </w:pPr>
      <w:r w:rsidRPr="00FF0B10">
        <w:rPr>
          <w:rStyle w:val="FootnoteReference"/>
          <w:rFonts w:asciiTheme="minorHAnsi" w:hAnsiTheme="minorHAnsi" w:cstheme="minorHAnsi"/>
        </w:rPr>
        <w:footnoteRef/>
      </w:r>
      <w:r w:rsidRPr="00FF0B10">
        <w:rPr>
          <w:rFonts w:asciiTheme="minorHAnsi" w:hAnsiTheme="minorHAnsi" w:cstheme="minorHAnsi"/>
        </w:rPr>
        <w:t xml:space="preserve"> As per Article 1 (1) of Implementing Regulation (EU) 2016/824.</w:t>
      </w:r>
    </w:p>
  </w:footnote>
  <w:footnote w:id="2">
    <w:p w14:paraId="719AB241" w14:textId="77777777" w:rsidR="00DB5480" w:rsidRPr="00DB5480" w:rsidRDefault="00DB5480" w:rsidP="00327482">
      <w:pPr>
        <w:pStyle w:val="FootnoteText"/>
        <w:jc w:val="both"/>
        <w:rPr>
          <w:rFonts w:asciiTheme="minorHAnsi" w:hAnsiTheme="minorHAnsi" w:cstheme="minorHAnsi"/>
          <w:lang w:val="en-US"/>
        </w:rPr>
      </w:pPr>
      <w:r w:rsidRPr="00FF0B10">
        <w:rPr>
          <w:rFonts w:asciiTheme="minorHAnsi" w:hAnsiTheme="minorHAnsi" w:cstheme="minorHAnsi"/>
          <w:vertAlign w:val="superscript"/>
        </w:rPr>
        <w:footnoteRef/>
      </w:r>
      <w:r w:rsidRPr="00FF0B10">
        <w:rPr>
          <w:rFonts w:asciiTheme="minorHAnsi" w:hAnsiTheme="minorHAnsi" w:cstheme="minorHAnsi"/>
        </w:rPr>
        <w:t xml:space="preserve"> In the case of a relevant operator which is applying for registration of an MTF as an SME growth market, that operator shall ensure that the information provided under Articles 2 and 3 clearly identifies which functionalities or arrangements are applicable to the SME growth market.</w:t>
      </w:r>
      <w:r w:rsidRPr="00D9397B">
        <w:rPr>
          <w:noProof/>
          <w:lang w:val="en-US" w:eastAsia="el-GR"/>
        </w:rPr>
        <w:t xml:space="preserve"> </w:t>
      </w:r>
    </w:p>
  </w:footnote>
  <w:footnote w:id="3">
    <w:p w14:paraId="56B5565B" w14:textId="77777777" w:rsidR="00DB5480" w:rsidRPr="00FF0B10" w:rsidRDefault="00DB5480" w:rsidP="00327482">
      <w:pPr>
        <w:pStyle w:val="CommentText"/>
        <w:jc w:val="both"/>
        <w:rPr>
          <w:rFonts w:asciiTheme="minorHAnsi" w:hAnsiTheme="minorHAnsi" w:cstheme="minorHAnsi"/>
        </w:rPr>
      </w:pPr>
      <w:r w:rsidRPr="00FF0B10">
        <w:rPr>
          <w:rFonts w:asciiTheme="minorHAnsi" w:hAnsiTheme="minorHAnsi" w:cstheme="minorHAnsi"/>
          <w:vertAlign w:val="superscript"/>
        </w:rPr>
        <w:footnoteRef/>
      </w:r>
      <w:r w:rsidRPr="00FF0B10">
        <w:rPr>
          <w:rFonts w:asciiTheme="minorHAnsi" w:hAnsiTheme="minorHAnsi" w:cstheme="minorHAnsi"/>
        </w:rPr>
        <w:t xml:space="preserve"> As per Article 1 (2) of Implementing Regulation (EU) 2016/824 (2) ‘asset classes’ means the categories of financial instruments as set out in Part III of the First Appendix of the Investments Services and Activities and Regulated Markets Law of 2017 (Law 87(I)/2017) (the “Law”)</w:t>
      </w:r>
      <w:r w:rsidRPr="00FF0B10">
        <w:rPr>
          <w:rFonts w:asciiTheme="minorHAnsi" w:hAnsiTheme="minorHAnsi" w:cstheme="minorHAnsi"/>
          <w:lang w:val="en-US"/>
        </w:rPr>
        <w:t>.</w:t>
      </w:r>
    </w:p>
  </w:footnote>
  <w:footnote w:id="4">
    <w:p w14:paraId="05BECCE2" w14:textId="77777777" w:rsidR="00DB5480" w:rsidRPr="00FF0B10" w:rsidRDefault="00DB5480" w:rsidP="00B9373B">
      <w:pPr>
        <w:pStyle w:val="FootnoteText"/>
        <w:jc w:val="both"/>
        <w:rPr>
          <w:rFonts w:asciiTheme="minorHAnsi" w:hAnsiTheme="minorHAnsi" w:cstheme="minorHAnsi"/>
        </w:rPr>
      </w:pPr>
      <w:r w:rsidRPr="00FF0B10">
        <w:rPr>
          <w:rStyle w:val="FootnoteReference"/>
          <w:rFonts w:asciiTheme="minorHAnsi" w:hAnsiTheme="minorHAnsi" w:cstheme="minorHAnsi"/>
        </w:rPr>
        <w:footnoteRef/>
      </w:r>
      <w:r w:rsidRPr="00FF0B10">
        <w:rPr>
          <w:rFonts w:asciiTheme="minorHAnsi" w:hAnsiTheme="minorHAnsi" w:cstheme="minorHAnsi"/>
        </w:rPr>
        <w:t xml:space="preserve"> Please include information in relation to market parameters of the platform.</w:t>
      </w:r>
    </w:p>
  </w:footnote>
  <w:footnote w:id="5">
    <w:p w14:paraId="03C6BC31" w14:textId="77777777" w:rsidR="00DB5480" w:rsidRPr="00D9074E" w:rsidRDefault="00DB5480" w:rsidP="00B9373B">
      <w:pPr>
        <w:pStyle w:val="FootnoteText"/>
        <w:jc w:val="both"/>
      </w:pPr>
      <w:r w:rsidRPr="00C82844">
        <w:rPr>
          <w:rFonts w:asciiTheme="minorHAnsi" w:hAnsiTheme="minorHAnsi" w:cstheme="minorHAnsi"/>
          <w:vertAlign w:val="superscript"/>
        </w:rPr>
        <w:footnoteRef/>
      </w:r>
      <w:r w:rsidRPr="00D9074E">
        <w:rPr>
          <w:rFonts w:asciiTheme="minorHAnsi" w:hAnsiTheme="minorHAnsi" w:cstheme="minorHAnsi"/>
        </w:rPr>
        <w:t xml:space="preserve"> Please also refer to the relevant ESMA Questions and Answers on MiFID II and </w:t>
      </w:r>
      <w:proofErr w:type="spellStart"/>
      <w:r w:rsidRPr="00D9074E">
        <w:rPr>
          <w:rFonts w:asciiTheme="minorHAnsi" w:hAnsiTheme="minorHAnsi" w:cstheme="minorHAnsi"/>
        </w:rPr>
        <w:t>MiFIR</w:t>
      </w:r>
      <w:proofErr w:type="spellEnd"/>
      <w:r w:rsidRPr="00D9074E">
        <w:rPr>
          <w:rFonts w:asciiTheme="minorHAnsi" w:hAnsiTheme="minorHAnsi" w:cstheme="minorHAnsi"/>
        </w:rPr>
        <w:t xml:space="preserve"> market structures topics</w:t>
      </w:r>
      <w:r>
        <w:rPr>
          <w:rFonts w:asciiTheme="minorHAnsi" w:hAnsiTheme="minorHAnsi" w:cstheme="minorHAnsi"/>
        </w:rPr>
        <w:t xml:space="preserve">. </w:t>
      </w:r>
    </w:p>
  </w:footnote>
  <w:footnote w:id="6">
    <w:p w14:paraId="7A2E5F37" w14:textId="77777777" w:rsidR="00DB5480" w:rsidRPr="00D9074E" w:rsidRDefault="00DB5480" w:rsidP="00B9373B">
      <w:pPr>
        <w:pStyle w:val="FootnoteText"/>
        <w:jc w:val="both"/>
        <w:rPr>
          <w:rFonts w:asciiTheme="minorHAnsi" w:hAnsiTheme="minorHAnsi" w:cstheme="minorHAnsi"/>
        </w:rPr>
      </w:pPr>
      <w:r w:rsidRPr="00D9074E">
        <w:rPr>
          <w:rStyle w:val="FootnoteReference"/>
          <w:rFonts w:asciiTheme="minorHAnsi" w:hAnsiTheme="minorHAnsi" w:cstheme="minorHAnsi"/>
        </w:rPr>
        <w:footnoteRef/>
      </w:r>
      <w:r w:rsidRPr="00D9074E">
        <w:rPr>
          <w:rFonts w:asciiTheme="minorHAnsi" w:hAnsiTheme="minorHAnsi" w:cstheme="minorHAnsi"/>
        </w:rPr>
        <w:t xml:space="preserve"> Please also provide an overview of members’ default rules and procedures.</w:t>
      </w:r>
    </w:p>
  </w:footnote>
  <w:footnote w:id="7">
    <w:p w14:paraId="6007C2C1" w14:textId="77777777" w:rsidR="00DB5480" w:rsidRPr="00FF0B10" w:rsidRDefault="00DB5480" w:rsidP="00B9373B">
      <w:pPr>
        <w:pStyle w:val="FootnoteText"/>
        <w:jc w:val="both"/>
      </w:pPr>
      <w:r w:rsidRPr="00D9074E">
        <w:rPr>
          <w:rStyle w:val="FootnoteReference"/>
          <w:rFonts w:asciiTheme="minorHAnsi" w:hAnsiTheme="minorHAnsi" w:cstheme="minorHAnsi"/>
        </w:rPr>
        <w:footnoteRef/>
      </w:r>
      <w:r w:rsidRPr="00D9074E">
        <w:rPr>
          <w:rFonts w:asciiTheme="minorHAnsi" w:hAnsiTheme="minorHAnsi" w:cstheme="minorHAnsi"/>
        </w:rPr>
        <w:t xml:space="preserve"> Please also provide the relevant eligibility criteria for members, also taking into account Article</w:t>
      </w:r>
      <w:r w:rsidR="00361E1A">
        <w:rPr>
          <w:rFonts w:asciiTheme="minorHAnsi" w:hAnsiTheme="minorHAnsi" w:cstheme="minorHAnsi"/>
        </w:rPr>
        <w:t>s</w:t>
      </w:r>
      <w:r w:rsidRPr="00D9074E">
        <w:rPr>
          <w:rFonts w:asciiTheme="minorHAnsi" w:hAnsiTheme="minorHAnsi" w:cstheme="minorHAnsi"/>
        </w:rPr>
        <w:t xml:space="preserve"> 19 and 20 of the Law, especially Article 20 (2) of the Law.</w:t>
      </w:r>
      <w:r>
        <w:t xml:space="preserve"> </w:t>
      </w:r>
    </w:p>
  </w:footnote>
  <w:footnote w:id="8">
    <w:p w14:paraId="24C75708" w14:textId="77777777" w:rsidR="00DB5480" w:rsidRPr="00FF0B10" w:rsidRDefault="00DB5480" w:rsidP="00CB18FF">
      <w:pPr>
        <w:pStyle w:val="FootnoteText"/>
        <w:jc w:val="both"/>
        <w:rPr>
          <w:rFonts w:asciiTheme="minorHAnsi" w:hAnsiTheme="minorHAnsi" w:cstheme="minorHAnsi"/>
          <w:lang w:val="en-US"/>
        </w:rPr>
      </w:pPr>
      <w:r w:rsidRPr="00FF0B10">
        <w:rPr>
          <w:rStyle w:val="FootnoteReference"/>
          <w:rFonts w:asciiTheme="minorHAnsi" w:hAnsiTheme="minorHAnsi" w:cstheme="minorHAnsi"/>
        </w:rPr>
        <w:footnoteRef/>
      </w:r>
      <w:r w:rsidRPr="00FF0B10">
        <w:rPr>
          <w:rFonts w:asciiTheme="minorHAnsi" w:hAnsiTheme="minorHAnsi" w:cstheme="minorHAnsi"/>
        </w:rPr>
        <w:t xml:space="preserve"> In the case of a relevant operator which is applying for registration of an MTF as an SME growth market, that operator shall ensure that the information provided under Articles 2 and 3 clearly identifies which functionalities or arrangements are applicable to the SME growth market.</w:t>
      </w:r>
    </w:p>
  </w:footnote>
  <w:footnote w:id="9">
    <w:p w14:paraId="0E629D7C" w14:textId="77777777" w:rsidR="00DB5480" w:rsidRPr="00FF0B10" w:rsidRDefault="00DB5480" w:rsidP="00D9397B">
      <w:pPr>
        <w:pStyle w:val="FootnoteText"/>
        <w:jc w:val="both"/>
        <w:rPr>
          <w:rFonts w:asciiTheme="minorHAnsi" w:hAnsiTheme="minorHAnsi" w:cstheme="minorHAnsi"/>
          <w:lang w:val="en-US"/>
        </w:rPr>
      </w:pPr>
      <w:r w:rsidRPr="00FF0B10">
        <w:rPr>
          <w:rStyle w:val="FootnoteReference"/>
          <w:rFonts w:asciiTheme="minorHAnsi" w:hAnsiTheme="minorHAnsi" w:cstheme="minorHAnsi"/>
        </w:rPr>
        <w:footnoteRef/>
      </w:r>
      <w:r w:rsidRPr="00FF0B10">
        <w:rPr>
          <w:rFonts w:asciiTheme="minorHAnsi" w:hAnsiTheme="minorHAnsi" w:cstheme="minorHAnsi"/>
        </w:rPr>
        <w:t xml:space="preserve"> In the case of a relevant operator which is applying for registration of an MTF as an SME growth market, that operator shall ensure that the information provided under Articles 2 and 3 clearly identifies which functionalities or arrangements are applicable to the SME growth market.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76A6" w14:textId="77777777" w:rsidR="00DB5480" w:rsidRPr="0011102F" w:rsidRDefault="00DB5480" w:rsidP="00790830">
    <w:pPr>
      <w:pStyle w:val="Header"/>
      <w:jc w:val="right"/>
      <w:rPr>
        <w:rFonts w:asciiTheme="minorHAnsi" w:hAnsiTheme="minorHAnsi" w:cstheme="minorHAnsi"/>
        <w:b/>
        <w:lang w:val="en-US"/>
      </w:rPr>
    </w:pPr>
    <w:r w:rsidRPr="00790830">
      <w:rPr>
        <w:rFonts w:asciiTheme="minorHAnsi" w:hAnsiTheme="minorHAnsi" w:cstheme="minorHAnsi"/>
        <w:b/>
        <w:lang w:val="en-US"/>
      </w:rPr>
      <w:t>Form</w:t>
    </w:r>
    <w:r w:rsidRPr="0011102F">
      <w:rPr>
        <w:rFonts w:asciiTheme="minorHAnsi" w:hAnsiTheme="minorHAnsi" w:cstheme="minorHAnsi"/>
        <w:b/>
        <w:lang w:val="en-US"/>
      </w:rPr>
      <w:t xml:space="preserve"> </w:t>
    </w:r>
    <w:r>
      <w:rPr>
        <w:rFonts w:asciiTheme="minorHAnsi" w:hAnsiTheme="minorHAnsi" w:cstheme="minorHAnsi"/>
        <w:b/>
        <w:lang w:val="en-US"/>
      </w:rPr>
      <w:t>87-00-15</w:t>
    </w:r>
  </w:p>
  <w:p w14:paraId="5B89A927" w14:textId="77777777" w:rsidR="00DB5480" w:rsidRPr="0011102F" w:rsidRDefault="00DB5480" w:rsidP="00790830">
    <w:pPr>
      <w:pStyle w:val="Header"/>
      <w:jc w:val="right"/>
      <w:rPr>
        <w:rFonts w:asciiTheme="minorHAnsi" w:hAnsiTheme="minorHAnsi" w:cstheme="minorHAnsi"/>
        <w:b/>
        <w:lang w:val="en-US"/>
      </w:rPr>
    </w:pPr>
    <w:r>
      <w:rPr>
        <w:rFonts w:asciiTheme="minorHAnsi" w:hAnsiTheme="minorHAnsi" w:cstheme="minorHAnsi"/>
        <w:b/>
        <w:lang w:val="en-US"/>
      </w:rPr>
      <w:t xml:space="preserve">English version </w:t>
    </w:r>
  </w:p>
  <w:p w14:paraId="4B2B17E8" w14:textId="77777777" w:rsidR="00DB5480" w:rsidRPr="00B9373B" w:rsidRDefault="00DB5480" w:rsidP="00790830">
    <w:pPr>
      <w:pStyle w:val="Header"/>
      <w:jc w:val="right"/>
      <w:rPr>
        <w:rFonts w:asciiTheme="minorHAnsi" w:hAnsiTheme="minorHAnsi" w:cstheme="minorHAnsi"/>
        <w:b/>
        <w:lang w:val="en-US"/>
      </w:rPr>
    </w:pPr>
    <w:r w:rsidRPr="0011102F">
      <w:rPr>
        <w:rFonts w:asciiTheme="minorHAnsi" w:hAnsiTheme="minorHAnsi" w:cstheme="minorHAnsi"/>
        <w:b/>
        <w:lang w:val="en-US"/>
      </w:rPr>
      <w:t xml:space="preserve">Date of </w:t>
    </w:r>
    <w:r>
      <w:rPr>
        <w:rFonts w:asciiTheme="minorHAnsi" w:hAnsiTheme="minorHAnsi" w:cstheme="minorHAnsi"/>
        <w:b/>
        <w:lang w:val="en-US"/>
      </w:rPr>
      <w:t>publication</w:t>
    </w:r>
    <w:r w:rsidRPr="0011102F">
      <w:rPr>
        <w:rFonts w:asciiTheme="minorHAnsi" w:hAnsiTheme="minorHAnsi" w:cstheme="minorHAnsi"/>
        <w:b/>
        <w:lang w:val="en-US"/>
      </w:rPr>
      <w:t>:</w:t>
    </w:r>
    <w:r w:rsidRPr="0011102F">
      <w:rPr>
        <w:rFonts w:asciiTheme="minorHAnsi" w:hAnsiTheme="minorHAnsi" w:cstheme="minorHAnsi"/>
        <w:lang w:val="en-US"/>
      </w:rPr>
      <w:t xml:space="preserve"> </w:t>
    </w:r>
    <w:r w:rsidR="00715A12">
      <w:rPr>
        <w:rFonts w:asciiTheme="minorHAnsi" w:hAnsiTheme="minorHAnsi" w:cstheme="minorHAnsi"/>
        <w:b/>
        <w:lang w:val="en-US"/>
      </w:rPr>
      <w:t>16</w:t>
    </w:r>
    <w:r>
      <w:rPr>
        <w:rFonts w:asciiTheme="minorHAnsi" w:hAnsiTheme="minorHAnsi" w:cstheme="minorHAnsi"/>
        <w:b/>
        <w:lang w:val="en-US"/>
      </w:rPr>
      <w:t>.11.</w:t>
    </w:r>
    <w:r w:rsidRPr="0011102F">
      <w:rPr>
        <w:rFonts w:asciiTheme="minorHAnsi" w:hAnsiTheme="minorHAnsi" w:cstheme="minorHAnsi"/>
        <w:b/>
        <w:lang w:val="en-US"/>
      </w:rPr>
      <w:t>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D3A7E"/>
    <w:multiLevelType w:val="hybridMultilevel"/>
    <w:tmpl w:val="62DE7DA4"/>
    <w:lvl w:ilvl="0" w:tplc="0666DE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D3418D1"/>
    <w:multiLevelType w:val="hybridMultilevel"/>
    <w:tmpl w:val="30C0957E"/>
    <w:lvl w:ilvl="0" w:tplc="1FBCBC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DE632CC"/>
    <w:multiLevelType w:val="hybridMultilevel"/>
    <w:tmpl w:val="D5AA6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7933594">
    <w:abstractNumId w:val="2"/>
  </w:num>
  <w:num w:numId="2" w16cid:durableId="175928934">
    <w:abstractNumId w:val="1"/>
  </w:num>
  <w:num w:numId="3" w16cid:durableId="269968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830"/>
    <w:rsid w:val="00172731"/>
    <w:rsid w:val="002E072F"/>
    <w:rsid w:val="00327482"/>
    <w:rsid w:val="00361E1A"/>
    <w:rsid w:val="003E5FF6"/>
    <w:rsid w:val="004D717D"/>
    <w:rsid w:val="00715A12"/>
    <w:rsid w:val="00790830"/>
    <w:rsid w:val="007D0A68"/>
    <w:rsid w:val="008024E3"/>
    <w:rsid w:val="008A02FF"/>
    <w:rsid w:val="00916E78"/>
    <w:rsid w:val="009F19D5"/>
    <w:rsid w:val="00A67AA2"/>
    <w:rsid w:val="00AB2C84"/>
    <w:rsid w:val="00B35908"/>
    <w:rsid w:val="00B9373B"/>
    <w:rsid w:val="00CB18FF"/>
    <w:rsid w:val="00D9397B"/>
    <w:rsid w:val="00DB5480"/>
    <w:rsid w:val="00E10323"/>
    <w:rsid w:val="00E43C66"/>
    <w:rsid w:val="00E43D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BDCE8E"/>
  <w15:docId w15:val="{95FDC37B-6CD8-47B3-BE49-1E5601F7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83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79083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830"/>
    <w:pPr>
      <w:tabs>
        <w:tab w:val="center" w:pos="4320"/>
        <w:tab w:val="right" w:pos="8640"/>
      </w:tabs>
    </w:pPr>
  </w:style>
  <w:style w:type="character" w:customStyle="1" w:styleId="HeaderChar">
    <w:name w:val="Header Char"/>
    <w:basedOn w:val="DefaultParagraphFont"/>
    <w:link w:val="Header"/>
    <w:uiPriority w:val="99"/>
    <w:rsid w:val="00790830"/>
  </w:style>
  <w:style w:type="paragraph" w:styleId="Footer">
    <w:name w:val="footer"/>
    <w:basedOn w:val="Normal"/>
    <w:link w:val="FooterChar"/>
    <w:uiPriority w:val="99"/>
    <w:unhideWhenUsed/>
    <w:rsid w:val="00790830"/>
    <w:pPr>
      <w:tabs>
        <w:tab w:val="center" w:pos="4320"/>
        <w:tab w:val="right" w:pos="8640"/>
      </w:tabs>
    </w:pPr>
  </w:style>
  <w:style w:type="character" w:customStyle="1" w:styleId="FooterChar">
    <w:name w:val="Footer Char"/>
    <w:basedOn w:val="DefaultParagraphFont"/>
    <w:link w:val="Footer"/>
    <w:uiPriority w:val="99"/>
    <w:rsid w:val="00790830"/>
  </w:style>
  <w:style w:type="character" w:customStyle="1" w:styleId="Heading1Char">
    <w:name w:val="Heading 1 Char"/>
    <w:basedOn w:val="DefaultParagraphFont"/>
    <w:link w:val="Heading1"/>
    <w:uiPriority w:val="9"/>
    <w:rsid w:val="00790830"/>
    <w:rPr>
      <w:rFonts w:asciiTheme="majorHAnsi" w:eastAsiaTheme="majorEastAsia" w:hAnsiTheme="majorHAnsi" w:cstheme="majorBidi"/>
      <w:color w:val="2E74B5" w:themeColor="accent1" w:themeShade="BF"/>
      <w:sz w:val="32"/>
      <w:szCs w:val="32"/>
      <w:lang w:val="en-GB"/>
    </w:rPr>
  </w:style>
  <w:style w:type="paragraph" w:styleId="TOCHeading">
    <w:name w:val="TOC Heading"/>
    <w:basedOn w:val="Heading1"/>
    <w:next w:val="Normal"/>
    <w:uiPriority w:val="39"/>
    <w:semiHidden/>
    <w:unhideWhenUsed/>
    <w:qFormat/>
    <w:rsid w:val="00790830"/>
    <w:p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rsid w:val="00790830"/>
    <w:pPr>
      <w:spacing w:after="100"/>
    </w:pPr>
  </w:style>
  <w:style w:type="character" w:styleId="Hyperlink">
    <w:name w:val="Hyperlink"/>
    <w:basedOn w:val="DefaultParagraphFont"/>
    <w:uiPriority w:val="99"/>
    <w:unhideWhenUsed/>
    <w:rsid w:val="00790830"/>
    <w:rPr>
      <w:color w:val="0563C1" w:themeColor="hyperlink"/>
      <w:u w:val="single"/>
    </w:rPr>
  </w:style>
  <w:style w:type="paragraph" w:styleId="CommentText">
    <w:name w:val="annotation text"/>
    <w:basedOn w:val="Normal"/>
    <w:link w:val="CommentTextChar"/>
    <w:uiPriority w:val="99"/>
    <w:rsid w:val="00790830"/>
    <w:rPr>
      <w:sz w:val="20"/>
      <w:szCs w:val="20"/>
    </w:rPr>
  </w:style>
  <w:style w:type="character" w:customStyle="1" w:styleId="CommentTextChar">
    <w:name w:val="Comment Text Char"/>
    <w:basedOn w:val="DefaultParagraphFont"/>
    <w:link w:val="CommentText"/>
    <w:uiPriority w:val="99"/>
    <w:rsid w:val="00790830"/>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790830"/>
    <w:pPr>
      <w:ind w:left="720"/>
      <w:contextualSpacing/>
    </w:pPr>
  </w:style>
  <w:style w:type="character" w:styleId="FootnoteReference">
    <w:name w:val="footnote reference"/>
    <w:uiPriority w:val="99"/>
    <w:rsid w:val="00790830"/>
    <w:rPr>
      <w:vertAlign w:val="superscript"/>
    </w:rPr>
  </w:style>
  <w:style w:type="table" w:styleId="TableGrid">
    <w:name w:val="Table Grid"/>
    <w:basedOn w:val="TableNormal"/>
    <w:uiPriority w:val="59"/>
    <w:rsid w:val="0032748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327482"/>
    <w:rPr>
      <w:sz w:val="20"/>
      <w:szCs w:val="20"/>
    </w:rPr>
  </w:style>
  <w:style w:type="character" w:customStyle="1" w:styleId="FootnoteTextChar">
    <w:name w:val="Footnote Text Char"/>
    <w:basedOn w:val="DefaultParagraphFont"/>
    <w:link w:val="FootnoteText"/>
    <w:uiPriority w:val="99"/>
    <w:rsid w:val="00327482"/>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2E072F"/>
    <w:rPr>
      <w:rFonts w:ascii="Tahoma" w:hAnsi="Tahoma" w:cs="Tahoma"/>
      <w:sz w:val="16"/>
      <w:szCs w:val="16"/>
    </w:rPr>
  </w:style>
  <w:style w:type="character" w:customStyle="1" w:styleId="BalloonTextChar">
    <w:name w:val="Balloon Text Char"/>
    <w:basedOn w:val="DefaultParagraphFont"/>
    <w:link w:val="BalloonText"/>
    <w:uiPriority w:val="99"/>
    <w:semiHidden/>
    <w:rsid w:val="002E072F"/>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1582</Words>
  <Characters>9019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Petrou</dc:creator>
  <cp:lastModifiedBy>Themis Panayi</cp:lastModifiedBy>
  <cp:revision>3</cp:revision>
  <cp:lastPrinted>2017-11-03T07:07:00Z</cp:lastPrinted>
  <dcterms:created xsi:type="dcterms:W3CDTF">2019-04-16T06:10:00Z</dcterms:created>
  <dcterms:modified xsi:type="dcterms:W3CDTF">2025-05-26T20:29:00Z</dcterms:modified>
</cp:coreProperties>
</file>