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9432B" w14:textId="77777777" w:rsidR="001F6F37" w:rsidRPr="006677B7" w:rsidRDefault="0036033C" w:rsidP="001F6F37">
      <w:pPr>
        <w:autoSpaceDE w:val="0"/>
        <w:autoSpaceDN w:val="0"/>
        <w:adjustRightInd w:val="0"/>
        <w:jc w:val="both"/>
        <w:rPr>
          <w:rFonts w:asciiTheme="minorHAnsi" w:hAnsiTheme="minorHAnsi" w:cstheme="minorHAnsi"/>
          <w:color w:val="000000"/>
        </w:rPr>
      </w:pPr>
      <w:r w:rsidRPr="006677B7">
        <w:rPr>
          <w:rFonts w:asciiTheme="minorHAnsi" w:hAnsiTheme="minorHAnsi" w:cstheme="minorHAnsi"/>
          <w:b/>
          <w:noProof/>
          <w:lang w:val="el-GR" w:eastAsia="el-GR"/>
        </w:rPr>
        <w:drawing>
          <wp:anchor distT="0" distB="0" distL="114300" distR="114300" simplePos="0" relativeHeight="251659264" behindDoc="1" locked="0" layoutInCell="1" allowOverlap="1" wp14:anchorId="74D095B4" wp14:editId="010C0684">
            <wp:simplePos x="0" y="0"/>
            <wp:positionH relativeFrom="column">
              <wp:posOffset>-1170432</wp:posOffset>
            </wp:positionH>
            <wp:positionV relativeFrom="paragraph">
              <wp:posOffset>-1321207</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anchor>
        </w:drawing>
      </w:r>
    </w:p>
    <w:p w14:paraId="0F729401" w14:textId="77777777" w:rsidR="005F61EB" w:rsidRPr="006677B7" w:rsidRDefault="005F61EB" w:rsidP="005D7071">
      <w:pPr>
        <w:rPr>
          <w:rFonts w:asciiTheme="minorHAnsi" w:hAnsiTheme="minorHAnsi" w:cstheme="minorHAnsi"/>
        </w:rPr>
      </w:pPr>
    </w:p>
    <w:p w14:paraId="39A49380" w14:textId="77777777" w:rsidR="005F61EB" w:rsidRPr="006677B7" w:rsidRDefault="005F61EB" w:rsidP="005F61EB">
      <w:pPr>
        <w:rPr>
          <w:rFonts w:asciiTheme="minorHAnsi" w:hAnsiTheme="minorHAnsi" w:cstheme="minorHAnsi"/>
        </w:rPr>
      </w:pPr>
    </w:p>
    <w:p w14:paraId="79BB649F" w14:textId="77777777" w:rsidR="00C34A1F" w:rsidRPr="006677B7" w:rsidRDefault="00C34A1F" w:rsidP="005F61EB">
      <w:pPr>
        <w:spacing w:line="360" w:lineRule="auto"/>
        <w:jc w:val="center"/>
        <w:rPr>
          <w:rFonts w:asciiTheme="minorHAnsi" w:hAnsiTheme="minorHAnsi" w:cstheme="minorHAnsi"/>
          <w:b/>
          <w:bCs/>
        </w:rPr>
      </w:pPr>
    </w:p>
    <w:p w14:paraId="251020C6" w14:textId="77777777" w:rsidR="009B5E63" w:rsidRDefault="009B5E63" w:rsidP="005F61EB">
      <w:pPr>
        <w:spacing w:line="360" w:lineRule="auto"/>
        <w:jc w:val="center"/>
        <w:rPr>
          <w:rFonts w:asciiTheme="minorHAnsi" w:hAnsiTheme="minorHAnsi" w:cstheme="minorHAnsi"/>
          <w:b/>
          <w:bCs/>
        </w:rPr>
      </w:pPr>
    </w:p>
    <w:p w14:paraId="76C60CE4" w14:textId="77777777" w:rsidR="009B5E63" w:rsidRDefault="009B5E63" w:rsidP="005F61EB">
      <w:pPr>
        <w:spacing w:line="360" w:lineRule="auto"/>
        <w:jc w:val="center"/>
        <w:rPr>
          <w:rFonts w:asciiTheme="minorHAnsi" w:hAnsiTheme="minorHAnsi" w:cstheme="minorHAnsi"/>
          <w:b/>
          <w:bCs/>
        </w:rPr>
      </w:pPr>
    </w:p>
    <w:p w14:paraId="26E9732D" w14:textId="77777777" w:rsidR="009B5E63" w:rsidRDefault="009B5E63" w:rsidP="005F61EB">
      <w:pPr>
        <w:spacing w:line="360" w:lineRule="auto"/>
        <w:jc w:val="center"/>
        <w:rPr>
          <w:rFonts w:asciiTheme="minorHAnsi" w:hAnsiTheme="minorHAnsi" w:cstheme="minorHAnsi"/>
          <w:b/>
          <w:bCs/>
        </w:rPr>
      </w:pPr>
    </w:p>
    <w:p w14:paraId="64F451FF" w14:textId="77777777" w:rsidR="005F61EB" w:rsidRPr="006677B7" w:rsidRDefault="005F61EB" w:rsidP="005F61EB">
      <w:pPr>
        <w:spacing w:line="360" w:lineRule="auto"/>
        <w:jc w:val="center"/>
        <w:rPr>
          <w:rFonts w:asciiTheme="minorHAnsi" w:hAnsiTheme="minorHAnsi" w:cstheme="minorHAnsi"/>
          <w:b/>
          <w:bCs/>
        </w:rPr>
      </w:pPr>
      <w:r w:rsidRPr="006677B7">
        <w:rPr>
          <w:rFonts w:asciiTheme="minorHAnsi" w:hAnsiTheme="minorHAnsi" w:cstheme="minorHAnsi"/>
          <w:b/>
          <w:bCs/>
        </w:rPr>
        <w:t>CHECKLIST FOR THE</w:t>
      </w:r>
    </w:p>
    <w:p w14:paraId="0BFA9CE0" w14:textId="40F55A00" w:rsidR="005F61EB" w:rsidRPr="006677B7" w:rsidRDefault="006C64A6" w:rsidP="005F61EB">
      <w:pPr>
        <w:spacing w:line="360" w:lineRule="auto"/>
        <w:jc w:val="center"/>
        <w:rPr>
          <w:rFonts w:asciiTheme="minorHAnsi" w:hAnsiTheme="minorHAnsi" w:cstheme="minorHAnsi"/>
          <w:b/>
          <w:bCs/>
        </w:rPr>
      </w:pPr>
      <w:r>
        <w:rPr>
          <w:rFonts w:asciiTheme="minorHAnsi" w:hAnsiTheme="minorHAnsi" w:cstheme="minorHAnsi"/>
          <w:b/>
          <w:bCs/>
        </w:rPr>
        <w:t>BUSINESS PLAN</w:t>
      </w:r>
    </w:p>
    <w:p w14:paraId="2860ECCE" w14:textId="77777777" w:rsidR="005F61EB" w:rsidRPr="006677B7" w:rsidRDefault="005F61EB" w:rsidP="005F61EB">
      <w:pPr>
        <w:spacing w:line="360" w:lineRule="auto"/>
        <w:jc w:val="center"/>
        <w:rPr>
          <w:rFonts w:asciiTheme="minorHAnsi" w:hAnsiTheme="minorHAnsi" w:cstheme="minorHAnsi"/>
          <w:b/>
          <w:bCs/>
        </w:rPr>
      </w:pPr>
      <w:r w:rsidRPr="006677B7">
        <w:rPr>
          <w:rFonts w:asciiTheme="minorHAnsi" w:hAnsiTheme="minorHAnsi" w:cstheme="minorHAnsi"/>
          <w:b/>
          <w:bCs/>
        </w:rPr>
        <w:t>ΤHAT ACCOMPANIES</w:t>
      </w:r>
    </w:p>
    <w:p w14:paraId="296973DA" w14:textId="21EE2989" w:rsidR="005F61EB" w:rsidRPr="006677B7" w:rsidRDefault="005F61EB" w:rsidP="005F61EB">
      <w:pPr>
        <w:spacing w:line="360" w:lineRule="auto"/>
        <w:jc w:val="center"/>
        <w:rPr>
          <w:rFonts w:asciiTheme="minorHAnsi" w:hAnsiTheme="minorHAnsi" w:cstheme="minorHAnsi"/>
          <w:b/>
          <w:bCs/>
        </w:rPr>
      </w:pPr>
      <w:r w:rsidRPr="006677B7">
        <w:rPr>
          <w:rFonts w:asciiTheme="minorHAnsi" w:hAnsiTheme="minorHAnsi" w:cstheme="minorHAnsi"/>
          <w:b/>
          <w:bCs/>
        </w:rPr>
        <w:t xml:space="preserve">THE </w:t>
      </w:r>
      <w:r w:rsidR="006C64A6">
        <w:rPr>
          <w:rFonts w:asciiTheme="minorHAnsi" w:hAnsiTheme="minorHAnsi" w:cstheme="minorHAnsi"/>
          <w:b/>
          <w:bCs/>
        </w:rPr>
        <w:t>NOTIFICATION</w:t>
      </w:r>
      <w:r w:rsidRPr="006677B7">
        <w:rPr>
          <w:rFonts w:asciiTheme="minorHAnsi" w:hAnsiTheme="minorHAnsi" w:cstheme="minorHAnsi"/>
          <w:b/>
          <w:bCs/>
        </w:rPr>
        <w:t xml:space="preserve"> OF</w:t>
      </w:r>
    </w:p>
    <w:p w14:paraId="4D8E43F1" w14:textId="77777777" w:rsidR="005F61EB" w:rsidRPr="006677B7" w:rsidRDefault="005F61EB" w:rsidP="005F61EB">
      <w:pPr>
        <w:spacing w:line="360" w:lineRule="auto"/>
        <w:jc w:val="center"/>
        <w:rPr>
          <w:rFonts w:asciiTheme="minorHAnsi" w:hAnsiTheme="minorHAnsi" w:cstheme="minorHAnsi"/>
          <w:b/>
          <w:bCs/>
        </w:rPr>
      </w:pPr>
    </w:p>
    <w:p w14:paraId="65D154E8" w14:textId="77777777" w:rsidR="005F61EB" w:rsidRPr="006677B7" w:rsidRDefault="005F61EB" w:rsidP="00195FD6">
      <w:pPr>
        <w:jc w:val="center"/>
        <w:rPr>
          <w:rFonts w:asciiTheme="minorHAnsi" w:hAnsiTheme="minorHAnsi" w:cstheme="minorHAnsi"/>
        </w:rPr>
      </w:pPr>
      <w:r w:rsidRPr="006677B7">
        <w:rPr>
          <w:rFonts w:asciiTheme="minorHAnsi" w:hAnsiTheme="minorHAnsi" w:cstheme="minorHAnsi"/>
        </w:rPr>
        <w:t>«……………………………………………………»</w:t>
      </w:r>
    </w:p>
    <w:p w14:paraId="2AB338C0" w14:textId="77777777" w:rsidR="005F61EB" w:rsidRPr="006677B7" w:rsidRDefault="005F61EB" w:rsidP="005F61EB">
      <w:pPr>
        <w:spacing w:line="360" w:lineRule="auto"/>
        <w:jc w:val="center"/>
        <w:rPr>
          <w:rFonts w:asciiTheme="minorHAnsi" w:hAnsiTheme="minorHAnsi" w:cstheme="minorHAnsi"/>
          <w:b/>
          <w:bCs/>
        </w:rPr>
      </w:pPr>
    </w:p>
    <w:p w14:paraId="3894E9E1" w14:textId="647DC0A9" w:rsidR="005F61EB" w:rsidRPr="006677B7" w:rsidRDefault="005F61EB" w:rsidP="005F61EB">
      <w:pPr>
        <w:spacing w:line="360" w:lineRule="auto"/>
        <w:jc w:val="center"/>
        <w:rPr>
          <w:rFonts w:asciiTheme="minorHAnsi" w:hAnsiTheme="minorHAnsi" w:cstheme="minorHAnsi"/>
          <w:b/>
          <w:bCs/>
        </w:rPr>
      </w:pPr>
      <w:r w:rsidRPr="006677B7">
        <w:rPr>
          <w:rFonts w:asciiTheme="minorHAnsi" w:hAnsiTheme="minorHAnsi" w:cstheme="minorHAnsi"/>
          <w:b/>
          <w:bCs/>
        </w:rPr>
        <w:t xml:space="preserve">FOR THE </w:t>
      </w:r>
      <w:r w:rsidR="006C64A6">
        <w:rPr>
          <w:rFonts w:asciiTheme="minorHAnsi" w:hAnsiTheme="minorHAnsi" w:cstheme="minorHAnsi"/>
          <w:b/>
          <w:bCs/>
        </w:rPr>
        <w:t>ESTABLISHMENT OF A</w:t>
      </w:r>
      <w:r w:rsidRPr="006677B7">
        <w:rPr>
          <w:rFonts w:asciiTheme="minorHAnsi" w:hAnsiTheme="minorHAnsi" w:cstheme="minorHAnsi"/>
          <w:b/>
          <w:bCs/>
        </w:rPr>
        <w:t xml:space="preserve"> </w:t>
      </w:r>
    </w:p>
    <w:p w14:paraId="43DD2532" w14:textId="3F48DE91" w:rsidR="005F61EB" w:rsidRPr="006677B7" w:rsidRDefault="006C64A6" w:rsidP="005F61EB">
      <w:pPr>
        <w:spacing w:line="360" w:lineRule="auto"/>
        <w:jc w:val="center"/>
        <w:rPr>
          <w:rFonts w:asciiTheme="minorHAnsi" w:hAnsiTheme="minorHAnsi" w:cstheme="minorHAnsi"/>
          <w:b/>
          <w:bCs/>
        </w:rPr>
      </w:pPr>
      <w:r>
        <w:rPr>
          <w:rFonts w:asciiTheme="minorHAnsi" w:hAnsiTheme="minorHAnsi" w:cstheme="minorHAnsi"/>
          <w:b/>
          <w:bCs/>
        </w:rPr>
        <w:t>BRANCH IN ANOTHER EEA STATE</w:t>
      </w:r>
    </w:p>
    <w:p w14:paraId="15E8BB72" w14:textId="77777777" w:rsidR="005F61EB" w:rsidRPr="006677B7" w:rsidRDefault="005F61EB" w:rsidP="005F61EB">
      <w:pPr>
        <w:spacing w:line="360" w:lineRule="auto"/>
        <w:jc w:val="center"/>
        <w:rPr>
          <w:rFonts w:asciiTheme="minorHAnsi" w:hAnsiTheme="minorHAnsi" w:cstheme="minorHAnsi"/>
          <w:b/>
          <w:bCs/>
        </w:rPr>
      </w:pPr>
    </w:p>
    <w:p w14:paraId="1C6BB472" w14:textId="77777777" w:rsidR="005F61EB" w:rsidRPr="006677B7" w:rsidRDefault="005F61EB" w:rsidP="005F61EB">
      <w:pPr>
        <w:rPr>
          <w:rFonts w:asciiTheme="minorHAnsi" w:hAnsiTheme="minorHAnsi" w:cstheme="minorHAnsi"/>
        </w:rPr>
      </w:pPr>
    </w:p>
    <w:p w14:paraId="6AF63D72" w14:textId="77777777" w:rsidR="005F61EB" w:rsidRPr="006677B7" w:rsidRDefault="005F61EB" w:rsidP="005F61EB">
      <w:pPr>
        <w:pStyle w:val="Header"/>
        <w:tabs>
          <w:tab w:val="clear" w:pos="4153"/>
          <w:tab w:val="clear" w:pos="8306"/>
        </w:tabs>
        <w:rPr>
          <w:rFonts w:asciiTheme="minorHAnsi" w:hAnsiTheme="minorHAnsi" w:cstheme="minorHAnsi"/>
          <w:sz w:val="24"/>
          <w:szCs w:val="24"/>
        </w:rPr>
      </w:pPr>
    </w:p>
    <w:p w14:paraId="03A03BEC" w14:textId="77777777" w:rsidR="005F61EB" w:rsidRPr="006677B7" w:rsidRDefault="005F61EB" w:rsidP="005F61EB">
      <w:pPr>
        <w:rPr>
          <w:rFonts w:asciiTheme="minorHAnsi" w:hAnsiTheme="minorHAnsi" w:cstheme="minorHAnsi"/>
        </w:rPr>
      </w:pPr>
    </w:p>
    <w:p w14:paraId="352789CD" w14:textId="77777777" w:rsidR="005F61EB" w:rsidRPr="006677B7" w:rsidRDefault="005F61EB" w:rsidP="005F61EB">
      <w:pPr>
        <w:rPr>
          <w:rFonts w:asciiTheme="minorHAnsi" w:hAnsiTheme="minorHAnsi" w:cstheme="minorHAnsi"/>
        </w:rPr>
      </w:pPr>
    </w:p>
    <w:p w14:paraId="48DE58BC" w14:textId="77777777" w:rsidR="005F61EB" w:rsidRPr="006677B7" w:rsidRDefault="005F61EB" w:rsidP="005F61EB">
      <w:pPr>
        <w:rPr>
          <w:rFonts w:asciiTheme="minorHAnsi" w:hAnsiTheme="minorHAnsi" w:cstheme="minorHAnsi"/>
        </w:rPr>
      </w:pPr>
    </w:p>
    <w:p w14:paraId="14FF0748" w14:textId="77777777" w:rsidR="005F61EB" w:rsidRPr="006677B7" w:rsidRDefault="005F61EB" w:rsidP="005F61EB">
      <w:pPr>
        <w:rPr>
          <w:rFonts w:asciiTheme="minorHAnsi" w:hAnsiTheme="minorHAnsi" w:cstheme="minorHAnsi"/>
        </w:rPr>
      </w:pPr>
    </w:p>
    <w:p w14:paraId="16C7069D" w14:textId="77777777" w:rsidR="005F61EB" w:rsidRPr="006677B7" w:rsidRDefault="005F61EB" w:rsidP="005F61EB">
      <w:pPr>
        <w:rPr>
          <w:rFonts w:asciiTheme="minorHAnsi" w:hAnsiTheme="minorHAnsi" w:cstheme="minorHAnsi"/>
        </w:rPr>
      </w:pPr>
    </w:p>
    <w:p w14:paraId="6C556403" w14:textId="77777777" w:rsidR="005F61EB" w:rsidRPr="006677B7" w:rsidRDefault="005F61EB" w:rsidP="005F61EB">
      <w:pPr>
        <w:rPr>
          <w:rFonts w:asciiTheme="minorHAnsi" w:hAnsiTheme="minorHAnsi" w:cstheme="minorHAnsi"/>
        </w:rPr>
      </w:pPr>
    </w:p>
    <w:p w14:paraId="22EAC306" w14:textId="77777777" w:rsidR="005F61EB" w:rsidRPr="006677B7" w:rsidRDefault="005F61EB" w:rsidP="005F61EB">
      <w:pPr>
        <w:rPr>
          <w:rFonts w:asciiTheme="minorHAnsi" w:hAnsiTheme="minorHAnsi" w:cstheme="minorHAnsi"/>
        </w:rPr>
      </w:pPr>
    </w:p>
    <w:p w14:paraId="23488171" w14:textId="77777777" w:rsidR="005F61EB" w:rsidRPr="006677B7" w:rsidRDefault="005F61EB" w:rsidP="005F61EB">
      <w:pPr>
        <w:rPr>
          <w:rFonts w:asciiTheme="minorHAnsi" w:hAnsiTheme="minorHAnsi" w:cstheme="minorHAnsi"/>
        </w:rPr>
      </w:pPr>
    </w:p>
    <w:p w14:paraId="2F9A91BC" w14:textId="77777777" w:rsidR="005F61EB" w:rsidRPr="006677B7" w:rsidRDefault="005F61EB" w:rsidP="005F61EB">
      <w:pPr>
        <w:rPr>
          <w:rFonts w:asciiTheme="minorHAnsi" w:hAnsiTheme="minorHAnsi" w:cstheme="minorHAnsi"/>
        </w:rPr>
      </w:pPr>
    </w:p>
    <w:p w14:paraId="57D5B04A" w14:textId="77777777" w:rsidR="005F61EB" w:rsidRPr="006677B7" w:rsidRDefault="005F61EB" w:rsidP="005F61EB">
      <w:pPr>
        <w:rPr>
          <w:rFonts w:asciiTheme="minorHAnsi" w:hAnsiTheme="minorHAnsi" w:cstheme="minorHAnsi"/>
        </w:rPr>
      </w:pPr>
    </w:p>
    <w:p w14:paraId="3BD8DC4D" w14:textId="77777777" w:rsidR="005F61EB" w:rsidRPr="006677B7" w:rsidRDefault="005F61EB" w:rsidP="005F61EB">
      <w:pPr>
        <w:rPr>
          <w:rFonts w:asciiTheme="minorHAnsi" w:hAnsiTheme="minorHAnsi" w:cstheme="minorHAnsi"/>
        </w:rPr>
      </w:pPr>
    </w:p>
    <w:p w14:paraId="09885283" w14:textId="77777777" w:rsidR="005F61EB" w:rsidRPr="006677B7" w:rsidRDefault="005F61EB" w:rsidP="005F61EB">
      <w:pPr>
        <w:rPr>
          <w:rFonts w:asciiTheme="minorHAnsi" w:hAnsiTheme="minorHAnsi" w:cstheme="minorHAnsi"/>
        </w:rPr>
      </w:pPr>
    </w:p>
    <w:p w14:paraId="4DD22B94" w14:textId="77777777" w:rsidR="005F61EB" w:rsidRPr="006677B7" w:rsidRDefault="005F61EB" w:rsidP="005F61EB">
      <w:pPr>
        <w:rPr>
          <w:rFonts w:asciiTheme="minorHAnsi" w:hAnsiTheme="minorHAnsi" w:cstheme="minorHAnsi"/>
        </w:rPr>
      </w:pPr>
    </w:p>
    <w:p w14:paraId="12DEAB41" w14:textId="77777777" w:rsidR="005F61EB" w:rsidRPr="006677B7" w:rsidRDefault="005F61EB" w:rsidP="005F61EB">
      <w:pPr>
        <w:rPr>
          <w:rFonts w:asciiTheme="minorHAnsi" w:hAnsiTheme="minorHAnsi" w:cstheme="minorHAnsi"/>
        </w:rPr>
      </w:pPr>
    </w:p>
    <w:p w14:paraId="035C91F7" w14:textId="77777777" w:rsidR="005D7071" w:rsidRPr="006677B7" w:rsidRDefault="005D7071">
      <w:pPr>
        <w:rPr>
          <w:rFonts w:asciiTheme="minorHAnsi" w:hAnsiTheme="minorHAnsi" w:cstheme="minorHAnsi"/>
          <w:b/>
          <w:bCs/>
          <w:u w:val="single"/>
        </w:rPr>
      </w:pPr>
      <w:r w:rsidRPr="006677B7">
        <w:rPr>
          <w:rFonts w:asciiTheme="minorHAnsi" w:hAnsiTheme="minorHAnsi" w:cstheme="minorHAnsi"/>
          <w:b/>
          <w:bCs/>
          <w:u w:val="single"/>
        </w:rPr>
        <w:br w:type="page"/>
      </w:r>
    </w:p>
    <w:p w14:paraId="115870CC" w14:textId="1134719A" w:rsidR="004D5D8E" w:rsidRPr="006677B7" w:rsidRDefault="005F61EB" w:rsidP="00195FD6">
      <w:pPr>
        <w:spacing w:line="360" w:lineRule="auto"/>
        <w:jc w:val="center"/>
        <w:rPr>
          <w:rFonts w:asciiTheme="minorHAnsi" w:hAnsiTheme="minorHAnsi" w:cstheme="minorHAnsi"/>
          <w:b/>
          <w:bCs/>
        </w:rPr>
      </w:pPr>
      <w:r w:rsidRPr="006677B7">
        <w:rPr>
          <w:rFonts w:asciiTheme="minorHAnsi" w:hAnsiTheme="minorHAnsi" w:cstheme="minorHAnsi"/>
          <w:b/>
          <w:bCs/>
        </w:rPr>
        <w:lastRenderedPageBreak/>
        <w:t xml:space="preserve">Checklist for the </w:t>
      </w:r>
      <w:r w:rsidR="00AF59B8">
        <w:rPr>
          <w:rFonts w:asciiTheme="minorHAnsi" w:hAnsiTheme="minorHAnsi" w:cstheme="minorHAnsi"/>
          <w:b/>
          <w:bCs/>
        </w:rPr>
        <w:t>business plan</w:t>
      </w:r>
      <w:r w:rsidRPr="006677B7">
        <w:rPr>
          <w:rFonts w:asciiTheme="minorHAnsi" w:hAnsiTheme="minorHAnsi" w:cstheme="minorHAnsi"/>
          <w:b/>
          <w:bCs/>
        </w:rPr>
        <w:t xml:space="preserve"> that accompanies the </w:t>
      </w:r>
      <w:r w:rsidR="00AF59B8">
        <w:rPr>
          <w:rFonts w:asciiTheme="minorHAnsi" w:hAnsiTheme="minorHAnsi" w:cstheme="minorHAnsi"/>
          <w:b/>
          <w:bCs/>
        </w:rPr>
        <w:t>notification</w:t>
      </w:r>
      <w:r w:rsidRPr="006677B7">
        <w:rPr>
          <w:rFonts w:asciiTheme="minorHAnsi" w:hAnsiTheme="minorHAnsi" w:cstheme="minorHAnsi"/>
          <w:b/>
          <w:bCs/>
        </w:rPr>
        <w:t xml:space="preserve"> of «…………..………» for the </w:t>
      </w:r>
      <w:r w:rsidR="00AF59B8">
        <w:rPr>
          <w:rFonts w:asciiTheme="minorHAnsi" w:hAnsiTheme="minorHAnsi" w:cstheme="minorHAnsi"/>
          <w:b/>
          <w:bCs/>
        </w:rPr>
        <w:t>establishment of a branch in another EEA State</w:t>
      </w:r>
    </w:p>
    <w:sdt>
      <w:sdtPr>
        <w:rPr>
          <w:rFonts w:asciiTheme="minorHAnsi" w:hAnsiTheme="minorHAnsi" w:cstheme="minorHAnsi"/>
          <w:sz w:val="24"/>
          <w:szCs w:val="24"/>
        </w:rPr>
        <w:id w:val="230127364"/>
        <w:docPartObj>
          <w:docPartGallery w:val="Table of Contents"/>
          <w:docPartUnique/>
        </w:docPartObj>
      </w:sdtPr>
      <w:sdtEndPr>
        <w:rPr>
          <w:b/>
          <w:bCs/>
          <w:noProof/>
        </w:rPr>
      </w:sdtEndPr>
      <w:sdtContent>
        <w:p w14:paraId="08EC0134" w14:textId="77777777" w:rsidR="000F7A71" w:rsidRPr="00CF3C64" w:rsidRDefault="000F7A71" w:rsidP="004D5D8E">
          <w:pPr>
            <w:pStyle w:val="Header"/>
            <w:tabs>
              <w:tab w:val="clear" w:pos="4153"/>
              <w:tab w:val="clear" w:pos="8306"/>
            </w:tabs>
            <w:spacing w:before="120" w:line="360" w:lineRule="auto"/>
            <w:jc w:val="center"/>
            <w:rPr>
              <w:rFonts w:asciiTheme="minorHAnsi" w:hAnsiTheme="minorHAnsi" w:cstheme="minorHAnsi"/>
              <w:sz w:val="24"/>
              <w:szCs w:val="24"/>
            </w:rPr>
          </w:pPr>
          <w:r w:rsidRPr="00CF3C64">
            <w:rPr>
              <w:rFonts w:asciiTheme="minorHAnsi" w:hAnsiTheme="minorHAnsi" w:cstheme="minorHAnsi"/>
              <w:b/>
              <w:bCs/>
              <w:sz w:val="24"/>
              <w:szCs w:val="24"/>
              <w:u w:val="single"/>
            </w:rPr>
            <w:t>Contents</w:t>
          </w:r>
        </w:p>
        <w:p w14:paraId="60F6D91E" w14:textId="0531E478" w:rsidR="006E22A2" w:rsidRPr="00CF3C64" w:rsidRDefault="009A126A">
          <w:pPr>
            <w:pStyle w:val="TOC1"/>
            <w:tabs>
              <w:tab w:val="right" w:leader="dot" w:pos="8993"/>
            </w:tabs>
            <w:rPr>
              <w:rFonts w:asciiTheme="minorHAnsi" w:eastAsiaTheme="minorEastAsia" w:hAnsiTheme="minorHAnsi" w:cstheme="minorBidi"/>
              <w:noProof/>
              <w:sz w:val="22"/>
              <w:szCs w:val="22"/>
              <w:lang w:val="en-US"/>
            </w:rPr>
          </w:pPr>
          <w:r w:rsidRPr="00CF3C64">
            <w:rPr>
              <w:rFonts w:asciiTheme="minorHAnsi" w:hAnsiTheme="minorHAnsi" w:cstheme="minorHAnsi"/>
            </w:rPr>
            <w:fldChar w:fldCharType="begin"/>
          </w:r>
          <w:r w:rsidR="000F7A71" w:rsidRPr="00CF3C64">
            <w:rPr>
              <w:rFonts w:asciiTheme="minorHAnsi" w:hAnsiTheme="minorHAnsi" w:cstheme="minorHAnsi"/>
            </w:rPr>
            <w:instrText xml:space="preserve"> TOC \o "1-3" \h \z \u </w:instrText>
          </w:r>
          <w:r w:rsidRPr="00CF3C64">
            <w:rPr>
              <w:rFonts w:asciiTheme="minorHAnsi" w:hAnsiTheme="minorHAnsi" w:cstheme="minorHAnsi"/>
            </w:rPr>
            <w:fldChar w:fldCharType="separate"/>
          </w:r>
          <w:hyperlink w:anchor="_Toc43889061" w:history="1">
            <w:r w:rsidR="00C56A6E" w:rsidRPr="00CF3C64">
              <w:rPr>
                <w:rStyle w:val="Hyperlink"/>
                <w:rFonts w:cstheme="minorHAnsi"/>
                <w:noProof/>
              </w:rPr>
              <w:t>R</w:t>
            </w:r>
            <w:r w:rsidR="00FA05F1" w:rsidRPr="00CF3C64">
              <w:rPr>
                <w:rStyle w:val="Hyperlink"/>
                <w:rFonts w:cstheme="minorHAnsi"/>
                <w:noProof/>
              </w:rPr>
              <w:t>equirements of the Branch……………</w:t>
            </w:r>
          </w:hyperlink>
          <w:r w:rsidR="00FA05F1" w:rsidRPr="00CF3C64">
            <w:rPr>
              <w:noProof/>
            </w:rPr>
            <w:t>…………………………</w:t>
          </w:r>
          <w:r w:rsidR="00AD065A" w:rsidRPr="00CF3C64">
            <w:rPr>
              <w:noProof/>
            </w:rPr>
            <w:t>…………</w:t>
          </w:r>
          <w:r w:rsidR="00EA71B6" w:rsidRPr="00CF3C64">
            <w:rPr>
              <w:noProof/>
            </w:rPr>
            <w:t>………...</w:t>
          </w:r>
          <w:r w:rsidR="00AD065A" w:rsidRPr="00CF3C64">
            <w:rPr>
              <w:noProof/>
            </w:rPr>
            <w:t>…..</w:t>
          </w:r>
          <w:r w:rsidR="00FA05F1" w:rsidRPr="00CF3C64">
            <w:rPr>
              <w:noProof/>
            </w:rPr>
            <w:t>…</w:t>
          </w:r>
          <w:r w:rsidR="00CF3C64" w:rsidRPr="00CF3C64">
            <w:rPr>
              <w:noProof/>
            </w:rPr>
            <w:t>.</w:t>
          </w:r>
          <w:r w:rsidR="00FA05F1" w:rsidRPr="00CF3C64">
            <w:rPr>
              <w:noProof/>
            </w:rPr>
            <w:t>3</w:t>
          </w:r>
        </w:p>
        <w:p w14:paraId="78F43AB2" w14:textId="54546BF0" w:rsidR="006E22A2" w:rsidRPr="00CF3C64" w:rsidRDefault="00EA71B6">
          <w:pPr>
            <w:pStyle w:val="TOC1"/>
            <w:tabs>
              <w:tab w:val="right" w:leader="dot" w:pos="8993"/>
            </w:tabs>
            <w:rPr>
              <w:rFonts w:asciiTheme="minorHAnsi" w:eastAsiaTheme="minorEastAsia" w:hAnsiTheme="minorHAnsi" w:cstheme="minorBidi"/>
              <w:noProof/>
              <w:sz w:val="22"/>
              <w:szCs w:val="22"/>
              <w:lang w:val="en-US"/>
            </w:rPr>
          </w:pPr>
          <w:r w:rsidRPr="00CF3C64">
            <w:t xml:space="preserve">PART I- </w:t>
          </w:r>
          <w:hyperlink w:anchor="_Toc43889062" w:history="1">
            <w:r w:rsidR="00FA05F1" w:rsidRPr="00CF3C64">
              <w:rPr>
                <w:rStyle w:val="Hyperlink"/>
                <w:rFonts w:cstheme="minorHAnsi"/>
                <w:noProof/>
              </w:rPr>
              <w:t>Business Plan</w:t>
            </w:r>
          </w:hyperlink>
          <w:r w:rsidR="00FA05F1" w:rsidRPr="00CF3C64">
            <w:rPr>
              <w:noProof/>
            </w:rPr>
            <w:t>…………………………………</w:t>
          </w:r>
          <w:r w:rsidRPr="00CF3C64">
            <w:rPr>
              <w:noProof/>
            </w:rPr>
            <w:t>………………………….</w:t>
          </w:r>
          <w:r w:rsidR="00FA05F1" w:rsidRPr="00CF3C64">
            <w:rPr>
              <w:noProof/>
            </w:rPr>
            <w:t>………….3</w:t>
          </w:r>
        </w:p>
        <w:p w14:paraId="4C7CC6F5" w14:textId="123264C5" w:rsidR="006E22A2" w:rsidRPr="00CF3C64" w:rsidRDefault="00981748">
          <w:pPr>
            <w:pStyle w:val="TOC2"/>
            <w:rPr>
              <w:rFonts w:asciiTheme="minorHAnsi" w:eastAsiaTheme="minorEastAsia" w:hAnsiTheme="minorHAnsi" w:cstheme="minorBidi"/>
              <w:noProof/>
              <w:sz w:val="22"/>
              <w:szCs w:val="22"/>
              <w:lang w:val="en-US"/>
            </w:rPr>
          </w:pPr>
          <w:hyperlink w:anchor="_Toc43889063" w:history="1">
            <w:r w:rsidR="00FA05F1" w:rsidRPr="00CF3C64">
              <w:rPr>
                <w:rStyle w:val="Hyperlink"/>
                <w:rFonts w:cstheme="minorHAnsi"/>
                <w:noProof/>
              </w:rPr>
              <w:t>O</w:t>
            </w:r>
            <w:r w:rsidR="006E22A2" w:rsidRPr="00CF3C64">
              <w:rPr>
                <w:rStyle w:val="Hyperlink"/>
                <w:rFonts w:cstheme="minorHAnsi"/>
                <w:noProof/>
              </w:rPr>
              <w:t xml:space="preserve">rganisational </w:t>
            </w:r>
            <w:r w:rsidR="00FA05F1" w:rsidRPr="00CF3C64">
              <w:rPr>
                <w:rStyle w:val="Hyperlink"/>
                <w:rFonts w:cstheme="minorHAnsi"/>
                <w:noProof/>
              </w:rPr>
              <w:t>Structure</w:t>
            </w:r>
          </w:hyperlink>
          <w:r w:rsidR="00FA05F1" w:rsidRPr="00CF3C64">
            <w:rPr>
              <w:noProof/>
            </w:rPr>
            <w:t>………………………………………………………………………3</w:t>
          </w:r>
        </w:p>
        <w:p w14:paraId="69E98E6D" w14:textId="0DAEB2BF" w:rsidR="006E22A2" w:rsidRPr="00CF3C64" w:rsidRDefault="00981748">
          <w:pPr>
            <w:pStyle w:val="TOC2"/>
            <w:rPr>
              <w:rFonts w:asciiTheme="minorHAnsi" w:eastAsiaTheme="minorEastAsia" w:hAnsiTheme="minorHAnsi" w:cstheme="minorBidi"/>
              <w:noProof/>
              <w:sz w:val="22"/>
              <w:szCs w:val="22"/>
              <w:lang w:val="en-US"/>
            </w:rPr>
          </w:pPr>
          <w:hyperlink w:anchor="_Toc43889064" w:history="1">
            <w:r w:rsidR="006E22A2" w:rsidRPr="00CF3C64">
              <w:rPr>
                <w:rStyle w:val="Hyperlink"/>
                <w:rFonts w:cstheme="minorHAnsi"/>
                <w:noProof/>
              </w:rPr>
              <w:t>C</w:t>
            </w:r>
            <w:r w:rsidR="00315C54" w:rsidRPr="00CF3C64">
              <w:rPr>
                <w:rStyle w:val="Hyperlink"/>
                <w:rFonts w:cstheme="minorHAnsi"/>
                <w:noProof/>
              </w:rPr>
              <w:t>lients</w:t>
            </w:r>
          </w:hyperlink>
          <w:r w:rsidR="00D753CD">
            <w:rPr>
              <w:noProof/>
            </w:rPr>
            <w:t>…………………………………………………………………………………………4</w:t>
          </w:r>
        </w:p>
        <w:p w14:paraId="4009DB3E" w14:textId="69533F33" w:rsidR="006E22A2" w:rsidRPr="00CF3C64" w:rsidRDefault="00981748">
          <w:pPr>
            <w:pStyle w:val="TOC2"/>
            <w:rPr>
              <w:rFonts w:asciiTheme="minorHAnsi" w:eastAsiaTheme="minorEastAsia" w:hAnsiTheme="minorHAnsi" w:cstheme="minorBidi"/>
              <w:noProof/>
              <w:sz w:val="22"/>
              <w:szCs w:val="22"/>
              <w:lang w:val="en-US"/>
            </w:rPr>
          </w:pPr>
          <w:hyperlink w:anchor="_Toc43889065" w:history="1">
            <w:r w:rsidR="006E22A2" w:rsidRPr="00CF3C64">
              <w:rPr>
                <w:rStyle w:val="Hyperlink"/>
                <w:rFonts w:cstheme="minorHAnsi"/>
                <w:noProof/>
              </w:rPr>
              <w:t>Risk management</w:t>
            </w:r>
            <w:r w:rsidR="00E63947" w:rsidRPr="00CF3C64">
              <w:rPr>
                <w:noProof/>
                <w:webHidden/>
              </w:rPr>
              <w:t>-Compliance</w:t>
            </w:r>
            <w:r w:rsidR="00DC5FED">
              <w:rPr>
                <w:noProof/>
                <w:webHidden/>
              </w:rPr>
              <w:t>………………………………………………………………..5</w:t>
            </w:r>
          </w:hyperlink>
        </w:p>
        <w:p w14:paraId="73ACC1CA" w14:textId="7A814526" w:rsidR="006E22A2" w:rsidRPr="00CF3C64" w:rsidRDefault="00981748">
          <w:pPr>
            <w:pStyle w:val="TOC2"/>
            <w:rPr>
              <w:rFonts w:asciiTheme="minorHAnsi" w:eastAsiaTheme="minorEastAsia" w:hAnsiTheme="minorHAnsi" w:cstheme="minorBidi"/>
              <w:noProof/>
              <w:sz w:val="22"/>
              <w:szCs w:val="22"/>
              <w:lang w:val="en-US"/>
            </w:rPr>
          </w:pPr>
          <w:hyperlink w:anchor="_Toc43889068" w:history="1">
            <w:r w:rsidR="006E22A2" w:rsidRPr="00CF3C64">
              <w:rPr>
                <w:rStyle w:val="Hyperlink"/>
                <w:rFonts w:cstheme="minorHAnsi"/>
                <w:noProof/>
              </w:rPr>
              <w:t>Complaints handling</w:t>
            </w:r>
            <w:r w:rsidR="00E63947" w:rsidRPr="00CF3C64">
              <w:rPr>
                <w:rStyle w:val="Hyperlink"/>
                <w:rFonts w:cstheme="minorHAnsi"/>
                <w:noProof/>
              </w:rPr>
              <w:t>…………………………………………………………………………..</w:t>
            </w:r>
            <w:r w:rsidR="00E63947" w:rsidRPr="00CF3C64">
              <w:rPr>
                <w:noProof/>
                <w:webHidden/>
              </w:rPr>
              <w:t>5</w:t>
            </w:r>
          </w:hyperlink>
        </w:p>
        <w:p w14:paraId="45935F83" w14:textId="21F750C7" w:rsidR="006E22A2" w:rsidRPr="00CF3C64" w:rsidRDefault="00981748">
          <w:pPr>
            <w:pStyle w:val="TOC2"/>
            <w:rPr>
              <w:rFonts w:asciiTheme="minorHAnsi" w:eastAsiaTheme="minorEastAsia" w:hAnsiTheme="minorHAnsi" w:cstheme="minorBidi"/>
              <w:noProof/>
              <w:sz w:val="22"/>
              <w:szCs w:val="22"/>
              <w:lang w:val="en-US"/>
            </w:rPr>
          </w:pPr>
          <w:hyperlink w:anchor="_Toc43889069" w:history="1">
            <w:r w:rsidR="006E22A2" w:rsidRPr="00CF3C64">
              <w:rPr>
                <w:rStyle w:val="Hyperlink"/>
                <w:rFonts w:cstheme="minorHAnsi"/>
                <w:noProof/>
              </w:rPr>
              <w:t>Remuneration policies</w:t>
            </w:r>
            <w:r w:rsidR="007357D0">
              <w:rPr>
                <w:rStyle w:val="Hyperlink"/>
                <w:rFonts w:cstheme="minorHAnsi"/>
                <w:noProof/>
              </w:rPr>
              <w:t>………………………………………………………………………..</w:t>
            </w:r>
            <w:r w:rsidR="006E22A2" w:rsidRPr="00CF3C64">
              <w:rPr>
                <w:rStyle w:val="Hyperlink"/>
                <w:rFonts w:cstheme="minorHAnsi"/>
                <w:noProof/>
              </w:rPr>
              <w:t xml:space="preserve"> </w:t>
            </w:r>
            <w:r w:rsidR="007357D0">
              <w:rPr>
                <w:noProof/>
                <w:webHidden/>
              </w:rPr>
              <w:t>6</w:t>
            </w:r>
          </w:hyperlink>
        </w:p>
        <w:p w14:paraId="18FE7CE0" w14:textId="7A71E644" w:rsidR="006E22A2" w:rsidRPr="00CF3C64" w:rsidRDefault="00981748">
          <w:pPr>
            <w:pStyle w:val="TOC1"/>
            <w:tabs>
              <w:tab w:val="right" w:leader="dot" w:pos="8993"/>
            </w:tabs>
            <w:rPr>
              <w:rFonts w:asciiTheme="minorHAnsi" w:eastAsiaTheme="minorEastAsia" w:hAnsiTheme="minorHAnsi" w:cstheme="minorBidi"/>
              <w:noProof/>
              <w:sz w:val="22"/>
              <w:szCs w:val="22"/>
              <w:lang w:val="en-US"/>
            </w:rPr>
          </w:pPr>
          <w:hyperlink w:anchor="_Toc43889071" w:history="1">
            <w:r w:rsidR="006E22A2" w:rsidRPr="00CF3C64">
              <w:rPr>
                <w:rStyle w:val="Hyperlink"/>
                <w:rFonts w:cstheme="minorHAnsi"/>
                <w:noProof/>
              </w:rPr>
              <w:t>PART II</w:t>
            </w:r>
            <w:r w:rsidR="00C92881" w:rsidRPr="00CF3C64">
              <w:rPr>
                <w:noProof/>
                <w:webHidden/>
              </w:rPr>
              <w:t>-Outsoursing…………………………………………………………………………6</w:t>
            </w:r>
          </w:hyperlink>
        </w:p>
        <w:p w14:paraId="760953FF" w14:textId="0789E868" w:rsidR="006E22A2" w:rsidRPr="00CF3C64" w:rsidRDefault="00981748">
          <w:pPr>
            <w:pStyle w:val="TOC1"/>
            <w:tabs>
              <w:tab w:val="right" w:leader="dot" w:pos="8993"/>
            </w:tabs>
            <w:rPr>
              <w:rFonts w:asciiTheme="minorHAnsi" w:eastAsiaTheme="minorEastAsia" w:hAnsiTheme="minorHAnsi" w:cstheme="minorBidi"/>
              <w:noProof/>
              <w:sz w:val="22"/>
              <w:szCs w:val="22"/>
              <w:lang w:val="en-US"/>
            </w:rPr>
          </w:pPr>
          <w:hyperlink w:anchor="_Toc43889072" w:history="1">
            <w:r w:rsidR="006E22A2" w:rsidRPr="00CF3C64">
              <w:rPr>
                <w:rStyle w:val="Hyperlink"/>
                <w:rFonts w:cstheme="minorHAnsi"/>
                <w:noProof/>
              </w:rPr>
              <w:t>O</w:t>
            </w:r>
            <w:r w:rsidR="00C92881" w:rsidRPr="00CF3C64">
              <w:rPr>
                <w:rStyle w:val="Hyperlink"/>
                <w:rFonts w:cstheme="minorHAnsi"/>
                <w:noProof/>
              </w:rPr>
              <w:t>utsoursing critical and important functions…………………………………………………</w:t>
            </w:r>
            <w:r w:rsidR="00C92881" w:rsidRPr="00CF3C64">
              <w:rPr>
                <w:noProof/>
                <w:webHidden/>
              </w:rPr>
              <w:t>6</w:t>
            </w:r>
          </w:hyperlink>
        </w:p>
        <w:p w14:paraId="74055F14" w14:textId="095C43B0" w:rsidR="00D6799F" w:rsidRPr="00DA419D" w:rsidRDefault="009A126A">
          <w:pPr>
            <w:pStyle w:val="TOC2"/>
            <w:rPr>
              <w:rFonts w:asciiTheme="minorHAnsi" w:eastAsiaTheme="minorEastAsia" w:hAnsiTheme="minorHAnsi" w:cstheme="minorHAnsi"/>
              <w:noProof/>
              <w:sz w:val="22"/>
              <w:szCs w:val="22"/>
            </w:rPr>
          </w:pPr>
          <w:r w:rsidRPr="00CF3C64">
            <w:rPr>
              <w:rFonts w:asciiTheme="minorHAnsi" w:hAnsiTheme="minorHAnsi" w:cstheme="minorHAnsi"/>
              <w:b/>
              <w:bCs/>
              <w:noProof/>
            </w:rPr>
            <w:fldChar w:fldCharType="end"/>
          </w:r>
          <w:hyperlink w:anchor="_Toc503941000" w:history="1">
            <w:r w:rsidR="00764ED1" w:rsidRPr="00DA419D">
              <w:rPr>
                <w:rStyle w:val="Hyperlink"/>
                <w:rFonts w:cstheme="minorHAnsi"/>
                <w:noProof/>
                <w:color w:val="auto"/>
                <w:u w:val="none"/>
              </w:rPr>
              <w:t>PART I</w:t>
            </w:r>
            <w:r w:rsidR="00167C06" w:rsidRPr="00DA419D">
              <w:rPr>
                <w:rStyle w:val="Hyperlink"/>
                <w:rFonts w:cstheme="minorHAnsi"/>
                <w:noProof/>
                <w:color w:val="auto"/>
                <w:u w:val="none"/>
              </w:rPr>
              <w:t>II – Marketing</w:t>
            </w:r>
            <w:r w:rsidR="00167C06" w:rsidRPr="00DA419D">
              <w:rPr>
                <w:rFonts w:asciiTheme="minorHAnsi" w:hAnsiTheme="minorHAnsi" w:cstheme="minorHAnsi"/>
                <w:noProof/>
                <w:webHidden/>
              </w:rPr>
              <w:t xml:space="preserve"> and Social Media</w:t>
            </w:r>
          </w:hyperlink>
          <w:r w:rsidR="00167C06" w:rsidRPr="00DA419D">
            <w:rPr>
              <w:rFonts w:asciiTheme="minorHAnsi" w:hAnsiTheme="minorHAnsi" w:cstheme="minorHAnsi"/>
              <w:noProof/>
            </w:rPr>
            <w:t>………………………………………………………………………………</w:t>
          </w:r>
          <w:r w:rsidR="00764ED1" w:rsidRPr="00DA419D">
            <w:rPr>
              <w:rFonts w:asciiTheme="minorHAnsi" w:hAnsiTheme="minorHAnsi" w:cstheme="minorHAnsi"/>
              <w:noProof/>
            </w:rPr>
            <w:t>6</w:t>
          </w:r>
        </w:p>
        <w:p w14:paraId="0CD5A07C" w14:textId="4C52E4B1" w:rsidR="00236DFE" w:rsidRPr="00DA419D" w:rsidRDefault="00236DFE">
          <w:pPr>
            <w:rPr>
              <w:rFonts w:asciiTheme="minorHAnsi" w:hAnsiTheme="minorHAnsi" w:cstheme="minorHAnsi"/>
              <w:webHidden/>
            </w:rPr>
          </w:pPr>
          <w:r w:rsidRPr="00DA419D">
            <w:rPr>
              <w:rFonts w:asciiTheme="minorHAnsi" w:hAnsiTheme="minorHAnsi" w:cstheme="minorHAnsi"/>
              <w:lang w:val="en-US"/>
            </w:rPr>
            <w:t>AML Procedure……………………………………………………………………………………………………………………</w:t>
          </w:r>
          <w:r w:rsidR="00DA419D">
            <w:rPr>
              <w:rFonts w:asciiTheme="minorHAnsi" w:hAnsiTheme="minorHAnsi" w:cstheme="minorHAnsi"/>
              <w:lang w:val="en-US"/>
            </w:rPr>
            <w:t xml:space="preserve"> </w:t>
          </w:r>
          <w:r w:rsidRPr="00DA419D">
            <w:rPr>
              <w:rFonts w:asciiTheme="minorHAnsi" w:hAnsiTheme="minorHAnsi" w:cstheme="minorHAnsi"/>
              <w:webHidden/>
            </w:rPr>
            <w:t>7</w:t>
          </w:r>
        </w:p>
        <w:p w14:paraId="0D1D8684" w14:textId="2AE927B3" w:rsidR="000F7A71" w:rsidRPr="006677B7" w:rsidRDefault="00236DFE">
          <w:pPr>
            <w:rPr>
              <w:rFonts w:asciiTheme="minorHAnsi" w:hAnsiTheme="minorHAnsi" w:cstheme="minorHAnsi"/>
            </w:rPr>
          </w:pPr>
          <w:r w:rsidRPr="00DA419D">
            <w:rPr>
              <w:rFonts w:asciiTheme="minorHAnsi" w:hAnsiTheme="minorHAnsi" w:cstheme="minorHAnsi"/>
              <w:webHidden/>
            </w:rPr>
            <w:t>PART IV-Best Execution………………………………………………………………………………………………………..</w:t>
          </w:r>
          <w:r>
            <w:rPr>
              <w:rFonts w:asciiTheme="minorHAnsi" w:hAnsiTheme="minorHAnsi" w:cstheme="minorHAnsi"/>
              <w:webHidden/>
            </w:rPr>
            <w:t>7</w:t>
          </w:r>
        </w:p>
      </w:sdtContent>
    </w:sdt>
    <w:p w14:paraId="40BE405B" w14:textId="77777777" w:rsidR="004D5D8E" w:rsidRPr="006677B7" w:rsidRDefault="004D5D8E">
      <w:pPr>
        <w:rPr>
          <w:rFonts w:asciiTheme="minorHAnsi" w:hAnsiTheme="minorHAnsi" w:cstheme="minorHAnsi"/>
          <w:b/>
          <w:bCs/>
        </w:rPr>
      </w:pPr>
      <w:r w:rsidRPr="006677B7">
        <w:rPr>
          <w:rFonts w:asciiTheme="minorHAnsi" w:hAnsiTheme="minorHAnsi" w:cstheme="minorHAnsi"/>
          <w:b/>
          <w:bCs/>
        </w:rPr>
        <w:br w:type="page"/>
      </w:r>
    </w:p>
    <w:tbl>
      <w:tblPr>
        <w:tblW w:w="879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6300"/>
        <w:gridCol w:w="1328"/>
      </w:tblGrid>
      <w:tr w:rsidR="00FE4AF7" w:rsidRPr="006677B7" w14:paraId="298EF709" w14:textId="77777777" w:rsidTr="00FE4AF7">
        <w:trPr>
          <w:trHeight w:val="869"/>
          <w:tblHeader/>
        </w:trPr>
        <w:tc>
          <w:tcPr>
            <w:tcW w:w="1170" w:type="dxa"/>
            <w:shd w:val="clear" w:color="auto" w:fill="8DB3E2" w:themeFill="text2" w:themeFillTint="66"/>
          </w:tcPr>
          <w:p w14:paraId="5DB7CB0F" w14:textId="4032E3E9" w:rsidR="00FE4AF7" w:rsidRPr="006677B7" w:rsidRDefault="00FE4AF7" w:rsidP="004D5D8E">
            <w:pPr>
              <w:jc w:val="both"/>
              <w:rPr>
                <w:rFonts w:asciiTheme="minorHAnsi" w:hAnsiTheme="minorHAnsi" w:cstheme="minorHAnsi"/>
                <w:b/>
                <w:bCs/>
              </w:rPr>
            </w:pPr>
          </w:p>
        </w:tc>
        <w:tc>
          <w:tcPr>
            <w:tcW w:w="6300" w:type="dxa"/>
            <w:shd w:val="clear" w:color="auto" w:fill="8DB3E2" w:themeFill="text2" w:themeFillTint="66"/>
          </w:tcPr>
          <w:p w14:paraId="6EF5DCC8" w14:textId="423EF8E6" w:rsidR="00FE4AF7" w:rsidRPr="006677B7" w:rsidRDefault="00FE4AF7" w:rsidP="004D5D8E">
            <w:pPr>
              <w:tabs>
                <w:tab w:val="left" w:pos="720"/>
              </w:tabs>
              <w:ind w:left="720" w:hanging="720"/>
              <w:jc w:val="both"/>
              <w:rPr>
                <w:rFonts w:asciiTheme="minorHAnsi" w:hAnsiTheme="minorHAnsi" w:cstheme="minorHAnsi"/>
                <w:b/>
                <w:bCs/>
              </w:rPr>
            </w:pPr>
            <w:r w:rsidRPr="006677B7">
              <w:rPr>
                <w:rFonts w:asciiTheme="minorHAnsi" w:hAnsiTheme="minorHAnsi" w:cstheme="minorHAnsi"/>
                <w:b/>
                <w:bCs/>
              </w:rPr>
              <w:t>REQUIREMENTS</w:t>
            </w:r>
            <w:r>
              <w:rPr>
                <w:rFonts w:asciiTheme="minorHAnsi" w:hAnsiTheme="minorHAnsi" w:cstheme="minorHAnsi"/>
                <w:b/>
                <w:bCs/>
              </w:rPr>
              <w:t xml:space="preserve"> OF THE BRANCH</w:t>
            </w:r>
          </w:p>
        </w:tc>
        <w:tc>
          <w:tcPr>
            <w:tcW w:w="1328" w:type="dxa"/>
            <w:shd w:val="clear" w:color="auto" w:fill="8DB3E2" w:themeFill="text2" w:themeFillTint="66"/>
          </w:tcPr>
          <w:p w14:paraId="1F40D291" w14:textId="63AFD63D" w:rsidR="00FE4AF7" w:rsidRPr="006677B7" w:rsidRDefault="00FE4AF7" w:rsidP="004D5D8E">
            <w:pPr>
              <w:tabs>
                <w:tab w:val="left" w:pos="1021"/>
              </w:tabs>
              <w:jc w:val="both"/>
              <w:rPr>
                <w:rFonts w:asciiTheme="minorHAnsi" w:hAnsiTheme="minorHAnsi" w:cstheme="minorHAnsi"/>
                <w:b/>
                <w:bCs/>
              </w:rPr>
            </w:pPr>
            <w:r>
              <w:rPr>
                <w:rFonts w:asciiTheme="minorHAnsi" w:hAnsiTheme="minorHAnsi" w:cstheme="minorHAnsi"/>
                <w:b/>
                <w:bCs/>
              </w:rPr>
              <w:t>Business plan</w:t>
            </w:r>
          </w:p>
          <w:p w14:paraId="14DAD0F5" w14:textId="77777777" w:rsidR="00FE4AF7" w:rsidRPr="006677B7" w:rsidRDefault="00FE4AF7" w:rsidP="004D5D8E">
            <w:pPr>
              <w:tabs>
                <w:tab w:val="left" w:pos="1021"/>
              </w:tabs>
              <w:jc w:val="both"/>
              <w:rPr>
                <w:rFonts w:asciiTheme="minorHAnsi" w:hAnsiTheme="minorHAnsi" w:cstheme="minorHAnsi"/>
                <w:b/>
                <w:bCs/>
              </w:rPr>
            </w:pPr>
            <w:r w:rsidRPr="006677B7">
              <w:rPr>
                <w:rFonts w:asciiTheme="minorHAnsi" w:hAnsiTheme="minorHAnsi" w:cstheme="minorHAnsi"/>
                <w:b/>
                <w:bCs/>
              </w:rPr>
              <w:t>Page No.</w:t>
            </w:r>
          </w:p>
        </w:tc>
      </w:tr>
      <w:tr w:rsidR="00FE4AF7" w:rsidRPr="006677B7" w14:paraId="600F8131" w14:textId="77777777" w:rsidTr="00FE4AF7">
        <w:trPr>
          <w:trHeight w:val="451"/>
        </w:trPr>
        <w:tc>
          <w:tcPr>
            <w:tcW w:w="1170" w:type="dxa"/>
            <w:shd w:val="clear" w:color="auto" w:fill="C6D9F1" w:themeFill="text2" w:themeFillTint="33"/>
          </w:tcPr>
          <w:p w14:paraId="7E21FF79" w14:textId="7B5E3496" w:rsidR="00FE4AF7" w:rsidRPr="006677B7" w:rsidRDefault="00F0733E" w:rsidP="001543C1">
            <w:pPr>
              <w:pStyle w:val="Heading1"/>
              <w:spacing w:before="0"/>
              <w:jc w:val="both"/>
              <w:rPr>
                <w:rFonts w:asciiTheme="minorHAnsi" w:hAnsiTheme="minorHAnsi" w:cstheme="minorHAnsi"/>
                <w:sz w:val="24"/>
                <w:szCs w:val="24"/>
              </w:rPr>
            </w:pPr>
            <w:r w:rsidRPr="006677B7">
              <w:rPr>
                <w:rFonts w:asciiTheme="minorHAnsi" w:hAnsiTheme="minorHAnsi" w:cstheme="minorHAnsi"/>
                <w:sz w:val="24"/>
                <w:szCs w:val="24"/>
              </w:rPr>
              <w:t>PART I</w:t>
            </w:r>
          </w:p>
        </w:tc>
        <w:tc>
          <w:tcPr>
            <w:tcW w:w="6300" w:type="dxa"/>
            <w:shd w:val="clear" w:color="auto" w:fill="C6D9F1" w:themeFill="text2" w:themeFillTint="33"/>
          </w:tcPr>
          <w:p w14:paraId="7952CEBF" w14:textId="661AA772" w:rsidR="00FE4AF7" w:rsidRPr="006677B7" w:rsidRDefault="00FE4AF7" w:rsidP="004D5D8E">
            <w:pPr>
              <w:pStyle w:val="Heading1"/>
              <w:spacing w:before="0"/>
              <w:jc w:val="both"/>
              <w:rPr>
                <w:rFonts w:asciiTheme="minorHAnsi" w:hAnsiTheme="minorHAnsi" w:cstheme="minorHAnsi"/>
                <w:sz w:val="24"/>
                <w:szCs w:val="24"/>
              </w:rPr>
            </w:pPr>
            <w:r>
              <w:rPr>
                <w:rFonts w:asciiTheme="minorHAnsi" w:hAnsiTheme="minorHAnsi" w:cstheme="minorHAnsi"/>
                <w:sz w:val="24"/>
                <w:szCs w:val="24"/>
              </w:rPr>
              <w:t>BUSINESS PLAN</w:t>
            </w:r>
          </w:p>
        </w:tc>
        <w:tc>
          <w:tcPr>
            <w:tcW w:w="1328" w:type="dxa"/>
            <w:shd w:val="clear" w:color="auto" w:fill="C6D9F1" w:themeFill="text2" w:themeFillTint="33"/>
          </w:tcPr>
          <w:p w14:paraId="3D2F7104" w14:textId="77777777" w:rsidR="00FE4AF7" w:rsidRPr="006677B7" w:rsidRDefault="00FE4AF7" w:rsidP="004D5D8E">
            <w:pPr>
              <w:tabs>
                <w:tab w:val="left" w:pos="1021"/>
              </w:tabs>
              <w:jc w:val="both"/>
              <w:rPr>
                <w:rFonts w:asciiTheme="minorHAnsi" w:hAnsiTheme="minorHAnsi" w:cstheme="minorHAnsi"/>
                <w:b/>
                <w:bCs/>
              </w:rPr>
            </w:pPr>
          </w:p>
        </w:tc>
      </w:tr>
      <w:tr w:rsidR="00FE4AF7" w:rsidRPr="006677B7" w14:paraId="5583816C" w14:textId="77777777" w:rsidTr="00FE4AF7">
        <w:tc>
          <w:tcPr>
            <w:tcW w:w="1170" w:type="dxa"/>
          </w:tcPr>
          <w:p w14:paraId="4DDC0D5E" w14:textId="77777777" w:rsidR="00FE4AF7" w:rsidRPr="006677B7" w:rsidRDefault="00FE4AF7" w:rsidP="004D5D8E">
            <w:pPr>
              <w:pStyle w:val="ListParagraph"/>
              <w:ind w:left="59"/>
              <w:rPr>
                <w:rFonts w:asciiTheme="minorHAnsi" w:hAnsiTheme="minorHAnsi" w:cstheme="minorHAnsi"/>
                <w:b/>
                <w:sz w:val="24"/>
                <w:szCs w:val="24"/>
                <w:lang w:val="en-GB"/>
              </w:rPr>
            </w:pPr>
            <w:r w:rsidRPr="006677B7">
              <w:rPr>
                <w:rFonts w:asciiTheme="minorHAnsi" w:hAnsiTheme="minorHAnsi" w:cstheme="minorHAnsi"/>
                <w:b/>
                <w:sz w:val="24"/>
                <w:szCs w:val="24"/>
                <w:lang w:val="en-GB"/>
              </w:rPr>
              <w:t>1.</w:t>
            </w:r>
          </w:p>
        </w:tc>
        <w:tc>
          <w:tcPr>
            <w:tcW w:w="6300" w:type="dxa"/>
          </w:tcPr>
          <w:p w14:paraId="0DF99D74" w14:textId="3241C659" w:rsidR="00FE4AF7" w:rsidRPr="006677B7" w:rsidRDefault="00FE4AF7" w:rsidP="00971140">
            <w:pPr>
              <w:pStyle w:val="Heading2"/>
              <w:spacing w:line="276" w:lineRule="auto"/>
              <w:jc w:val="both"/>
              <w:rPr>
                <w:rFonts w:asciiTheme="minorHAnsi" w:hAnsiTheme="minorHAnsi" w:cstheme="minorHAnsi"/>
                <w:szCs w:val="24"/>
                <w:lang w:val="en-GB"/>
              </w:rPr>
            </w:pPr>
            <w:r>
              <w:rPr>
                <w:rFonts w:asciiTheme="minorHAnsi" w:hAnsiTheme="minorHAnsi" w:cstheme="minorHAnsi"/>
                <w:szCs w:val="24"/>
                <w:lang w:val="en-GB"/>
              </w:rPr>
              <w:t>Business Plan</w:t>
            </w:r>
            <w:r w:rsidRPr="006677B7">
              <w:rPr>
                <w:rFonts w:asciiTheme="minorHAnsi" w:hAnsiTheme="minorHAnsi" w:cstheme="minorHAnsi"/>
                <w:szCs w:val="24"/>
                <w:lang w:val="en-GB"/>
              </w:rPr>
              <w:t xml:space="preserve"> </w:t>
            </w:r>
          </w:p>
        </w:tc>
        <w:tc>
          <w:tcPr>
            <w:tcW w:w="1328" w:type="dxa"/>
          </w:tcPr>
          <w:p w14:paraId="50B1F151" w14:textId="77777777" w:rsidR="00FE4AF7" w:rsidRPr="006677B7" w:rsidRDefault="00FE4AF7" w:rsidP="004D5D8E">
            <w:pPr>
              <w:pStyle w:val="ListParagraph"/>
              <w:ind w:left="417"/>
              <w:jc w:val="both"/>
              <w:rPr>
                <w:rFonts w:asciiTheme="minorHAnsi" w:hAnsiTheme="minorHAnsi" w:cstheme="minorHAnsi"/>
                <w:bCs/>
                <w:sz w:val="24"/>
                <w:szCs w:val="24"/>
                <w:lang w:val="en-GB"/>
              </w:rPr>
            </w:pPr>
          </w:p>
        </w:tc>
      </w:tr>
      <w:tr w:rsidR="00FE4AF7" w:rsidRPr="006677B7" w14:paraId="5BA0CBF9" w14:textId="77777777" w:rsidTr="00FE4AF7">
        <w:tc>
          <w:tcPr>
            <w:tcW w:w="1170" w:type="dxa"/>
          </w:tcPr>
          <w:p w14:paraId="36165DB0" w14:textId="77777777" w:rsidR="00FE4AF7" w:rsidRPr="006677B7" w:rsidRDefault="00FE4AF7" w:rsidP="00E3235F">
            <w:pPr>
              <w:numPr>
                <w:ilvl w:val="0"/>
                <w:numId w:val="1"/>
              </w:numPr>
              <w:tabs>
                <w:tab w:val="left" w:pos="720"/>
              </w:tabs>
              <w:jc w:val="both"/>
              <w:rPr>
                <w:rFonts w:asciiTheme="minorHAnsi" w:hAnsiTheme="minorHAnsi" w:cstheme="minorHAnsi"/>
                <w:b/>
                <w:bCs/>
              </w:rPr>
            </w:pPr>
          </w:p>
        </w:tc>
        <w:tc>
          <w:tcPr>
            <w:tcW w:w="6300" w:type="dxa"/>
          </w:tcPr>
          <w:p w14:paraId="1314F4EB" w14:textId="313AB145" w:rsidR="00FE4AF7" w:rsidRPr="009F4AC8" w:rsidRDefault="00FE4AF7" w:rsidP="00762018">
            <w:pPr>
              <w:jc w:val="both"/>
              <w:rPr>
                <w:rFonts w:ascii="Calibri" w:hAnsi="Calibri" w:cs="Calibri"/>
                <w:lang w:eastAsia="el-GR"/>
              </w:rPr>
            </w:pPr>
            <w:r w:rsidRPr="00F94069">
              <w:rPr>
                <w:rFonts w:ascii="Calibri" w:hAnsi="Calibri" w:cs="Calibri"/>
                <w:lang w:eastAsia="el-GR"/>
              </w:rPr>
              <w:t>How will the branch contribute to the strategy of the firm/group?</w:t>
            </w:r>
          </w:p>
        </w:tc>
        <w:tc>
          <w:tcPr>
            <w:tcW w:w="1328" w:type="dxa"/>
          </w:tcPr>
          <w:p w14:paraId="18F7205A" w14:textId="77777777" w:rsidR="00FE4AF7" w:rsidRPr="006677B7" w:rsidRDefault="00FE4AF7" w:rsidP="004D5D8E">
            <w:pPr>
              <w:jc w:val="both"/>
              <w:rPr>
                <w:rFonts w:asciiTheme="minorHAnsi" w:hAnsiTheme="minorHAnsi" w:cstheme="minorHAnsi"/>
                <w:bCs/>
              </w:rPr>
            </w:pPr>
          </w:p>
        </w:tc>
      </w:tr>
      <w:tr w:rsidR="00FE4AF7" w:rsidRPr="006677B7" w14:paraId="34CCA941" w14:textId="77777777" w:rsidTr="00FE4AF7">
        <w:tc>
          <w:tcPr>
            <w:tcW w:w="1170" w:type="dxa"/>
          </w:tcPr>
          <w:p w14:paraId="370325E8" w14:textId="77777777" w:rsidR="00FE4AF7" w:rsidRPr="006677B7" w:rsidRDefault="00FE4AF7" w:rsidP="00E3235F">
            <w:pPr>
              <w:numPr>
                <w:ilvl w:val="0"/>
                <w:numId w:val="1"/>
              </w:numPr>
              <w:tabs>
                <w:tab w:val="left" w:pos="720"/>
              </w:tabs>
              <w:jc w:val="both"/>
              <w:rPr>
                <w:rFonts w:asciiTheme="minorHAnsi" w:hAnsiTheme="minorHAnsi" w:cstheme="minorHAnsi"/>
                <w:b/>
                <w:bCs/>
              </w:rPr>
            </w:pPr>
          </w:p>
        </w:tc>
        <w:tc>
          <w:tcPr>
            <w:tcW w:w="6300" w:type="dxa"/>
          </w:tcPr>
          <w:p w14:paraId="5A9C3B28" w14:textId="77777777" w:rsidR="00FE4AF7" w:rsidRPr="00F94069" w:rsidRDefault="00FE4AF7" w:rsidP="00762018">
            <w:pPr>
              <w:jc w:val="both"/>
              <w:rPr>
                <w:rFonts w:ascii="Calibri" w:hAnsi="Calibri" w:cs="Calibri"/>
                <w:lang w:eastAsia="el-GR"/>
              </w:rPr>
            </w:pPr>
            <w:r w:rsidRPr="00F94069">
              <w:rPr>
                <w:rFonts w:ascii="Calibri" w:hAnsi="Calibri" w:cs="Calibri"/>
                <w:lang w:eastAsia="el-GR"/>
              </w:rPr>
              <w:t>What will the main functions</w:t>
            </w:r>
            <w:r>
              <w:rPr>
                <w:rFonts w:ascii="Calibri" w:hAnsi="Calibri" w:cs="Calibri"/>
                <w:lang w:eastAsia="el-GR"/>
              </w:rPr>
              <w:t>/investment and or ancillary services</w:t>
            </w:r>
            <w:r w:rsidRPr="00F94069">
              <w:rPr>
                <w:rFonts w:ascii="Calibri" w:hAnsi="Calibri" w:cs="Calibri"/>
                <w:lang w:eastAsia="el-GR"/>
              </w:rPr>
              <w:t xml:space="preserve"> of the branch be?</w:t>
            </w:r>
          </w:p>
          <w:p w14:paraId="0ED1F546" w14:textId="77777777" w:rsidR="00FE4AF7" w:rsidRPr="00F94069" w:rsidRDefault="00FE4AF7" w:rsidP="00980043">
            <w:pPr>
              <w:rPr>
                <w:rFonts w:ascii="Calibri" w:hAnsi="Calibri" w:cs="Calibri"/>
                <w:lang w:eastAsia="el-GR"/>
              </w:rPr>
            </w:pPr>
          </w:p>
        </w:tc>
        <w:tc>
          <w:tcPr>
            <w:tcW w:w="1328" w:type="dxa"/>
          </w:tcPr>
          <w:p w14:paraId="54289AEF" w14:textId="77777777" w:rsidR="00FE4AF7" w:rsidRPr="006677B7" w:rsidRDefault="00FE4AF7" w:rsidP="004D5D8E">
            <w:pPr>
              <w:jc w:val="both"/>
              <w:rPr>
                <w:rFonts w:asciiTheme="minorHAnsi" w:hAnsiTheme="minorHAnsi" w:cstheme="minorHAnsi"/>
                <w:bCs/>
              </w:rPr>
            </w:pPr>
          </w:p>
        </w:tc>
      </w:tr>
      <w:tr w:rsidR="006E32DB" w:rsidRPr="006677B7" w14:paraId="27159078" w14:textId="77777777" w:rsidTr="00FE4AF7">
        <w:tc>
          <w:tcPr>
            <w:tcW w:w="1170" w:type="dxa"/>
          </w:tcPr>
          <w:p w14:paraId="7DABF7DB" w14:textId="77777777" w:rsidR="006E32DB" w:rsidRPr="006677B7" w:rsidRDefault="006E32DB" w:rsidP="00E3235F">
            <w:pPr>
              <w:numPr>
                <w:ilvl w:val="0"/>
                <w:numId w:val="1"/>
              </w:numPr>
              <w:tabs>
                <w:tab w:val="left" w:pos="720"/>
              </w:tabs>
              <w:jc w:val="both"/>
              <w:rPr>
                <w:rFonts w:asciiTheme="minorHAnsi" w:hAnsiTheme="minorHAnsi" w:cstheme="minorHAnsi"/>
                <w:b/>
                <w:bCs/>
              </w:rPr>
            </w:pPr>
          </w:p>
        </w:tc>
        <w:tc>
          <w:tcPr>
            <w:tcW w:w="6300" w:type="dxa"/>
          </w:tcPr>
          <w:p w14:paraId="2CB73C8D" w14:textId="1E62521E" w:rsidR="006E32DB" w:rsidRPr="00C4326C" w:rsidRDefault="009C1F2D" w:rsidP="0059745D">
            <w:pPr>
              <w:pStyle w:val="NormalWeb"/>
              <w:jc w:val="both"/>
              <w:rPr>
                <w:rFonts w:ascii="Calibri" w:hAnsi="Calibri" w:cs="Calibri"/>
                <w:lang w:val="en-GB"/>
              </w:rPr>
            </w:pPr>
            <w:r w:rsidRPr="0059745D">
              <w:rPr>
                <w:rFonts w:ascii="Calibri" w:hAnsi="Calibri" w:cs="Calibri"/>
                <w:lang w:val="en-GB"/>
              </w:rPr>
              <w:t>In the case the branch will offer the investment service of “Reception/Transmission of orders”,</w:t>
            </w:r>
            <w:r w:rsidR="002C5036" w:rsidRPr="0059745D">
              <w:rPr>
                <w:rFonts w:ascii="Calibri" w:hAnsi="Calibri" w:cs="Calibri"/>
                <w:lang w:val="en-GB"/>
              </w:rPr>
              <w:t xml:space="preserve"> </w:t>
            </w:r>
            <w:r w:rsidR="00B1633A">
              <w:rPr>
                <w:rFonts w:ascii="Calibri" w:hAnsi="Calibri" w:cs="Calibri"/>
                <w:lang w:val="en-GB"/>
              </w:rPr>
              <w:t>the CIF must conduct</w:t>
            </w:r>
            <w:r w:rsidR="002C5036" w:rsidRPr="0059745D">
              <w:rPr>
                <w:rFonts w:ascii="Calibri" w:hAnsi="Calibri" w:cs="Calibri"/>
                <w:lang w:val="en-GB"/>
              </w:rPr>
              <w:t xml:space="preserve"> an assessment on the need to notify, other than the reception and transmission of orders service, also the investment services of execution of orders </w:t>
            </w:r>
            <w:r w:rsidRPr="0059745D">
              <w:rPr>
                <w:rFonts w:ascii="Calibri" w:hAnsi="Calibri" w:cs="Calibri"/>
                <w:lang w:val="en-GB"/>
              </w:rPr>
              <w:t>since</w:t>
            </w:r>
            <w:r w:rsidR="002C5036" w:rsidRPr="0059745D">
              <w:rPr>
                <w:rFonts w:ascii="Calibri" w:hAnsi="Calibri" w:cs="Calibri"/>
                <w:lang w:val="en-GB"/>
              </w:rPr>
              <w:t xml:space="preserve"> the branch and the branch’s parent entity are to be considered as a single legal entity with a single trading process and it is not possible that the branch only collects the orders and the parent entity executes them;</w:t>
            </w:r>
          </w:p>
          <w:p w14:paraId="49507C93" w14:textId="2071BB11" w:rsidR="0059745D" w:rsidRPr="0059745D" w:rsidRDefault="0059745D" w:rsidP="0059745D">
            <w:pPr>
              <w:pStyle w:val="NormalWeb"/>
              <w:jc w:val="both"/>
              <w:rPr>
                <w:rFonts w:ascii="Calibri" w:hAnsi="Calibri" w:cs="Calibri"/>
                <w:lang w:val="en-GB"/>
              </w:rPr>
            </w:pPr>
          </w:p>
        </w:tc>
        <w:tc>
          <w:tcPr>
            <w:tcW w:w="1328" w:type="dxa"/>
          </w:tcPr>
          <w:p w14:paraId="2FC80286" w14:textId="77777777" w:rsidR="006E32DB" w:rsidRPr="006677B7" w:rsidRDefault="006E32DB" w:rsidP="004D5D8E">
            <w:pPr>
              <w:jc w:val="both"/>
              <w:rPr>
                <w:rFonts w:asciiTheme="minorHAnsi" w:hAnsiTheme="minorHAnsi" w:cstheme="minorHAnsi"/>
                <w:bCs/>
              </w:rPr>
            </w:pPr>
          </w:p>
        </w:tc>
      </w:tr>
      <w:tr w:rsidR="00FE4AF7" w:rsidRPr="006677B7" w14:paraId="011DD52B" w14:textId="77777777" w:rsidTr="00FE4AF7">
        <w:tc>
          <w:tcPr>
            <w:tcW w:w="1170" w:type="dxa"/>
          </w:tcPr>
          <w:p w14:paraId="1B57302B" w14:textId="77AAC7C3" w:rsidR="00FE4AF7" w:rsidRPr="006677B7" w:rsidRDefault="00FC193B" w:rsidP="00FC193B">
            <w:pPr>
              <w:tabs>
                <w:tab w:val="left" w:pos="720"/>
              </w:tabs>
              <w:jc w:val="both"/>
              <w:rPr>
                <w:rFonts w:asciiTheme="minorHAnsi" w:hAnsiTheme="minorHAnsi" w:cstheme="minorHAnsi"/>
                <w:b/>
                <w:bCs/>
              </w:rPr>
            </w:pPr>
            <w:r>
              <w:rPr>
                <w:rFonts w:asciiTheme="minorHAnsi" w:hAnsiTheme="minorHAnsi" w:cstheme="minorHAnsi"/>
                <w:b/>
                <w:bCs/>
              </w:rPr>
              <w:t>2.</w:t>
            </w:r>
          </w:p>
        </w:tc>
        <w:tc>
          <w:tcPr>
            <w:tcW w:w="6300" w:type="dxa"/>
          </w:tcPr>
          <w:p w14:paraId="7ADF9E03" w14:textId="3BBFB8B7" w:rsidR="00FE4AF7" w:rsidRPr="00547191" w:rsidRDefault="00FE4AF7" w:rsidP="00636652">
            <w:pPr>
              <w:rPr>
                <w:rFonts w:ascii="Calibri" w:hAnsi="Calibri" w:cs="Calibri"/>
                <w:b/>
                <w:bCs/>
              </w:rPr>
            </w:pPr>
            <w:r w:rsidRPr="00547191">
              <w:rPr>
                <w:rFonts w:ascii="Calibri" w:hAnsi="Calibri" w:cs="Calibri"/>
                <w:b/>
                <w:bCs/>
              </w:rPr>
              <w:t>Organisational Structure</w:t>
            </w:r>
          </w:p>
        </w:tc>
        <w:tc>
          <w:tcPr>
            <w:tcW w:w="1328" w:type="dxa"/>
          </w:tcPr>
          <w:p w14:paraId="34CEB068" w14:textId="77777777" w:rsidR="00FE4AF7" w:rsidRDefault="00FE4AF7" w:rsidP="004D5D8E">
            <w:pPr>
              <w:jc w:val="both"/>
              <w:rPr>
                <w:rFonts w:asciiTheme="minorHAnsi" w:hAnsiTheme="minorHAnsi" w:cstheme="minorHAnsi"/>
                <w:bCs/>
              </w:rPr>
            </w:pPr>
          </w:p>
          <w:p w14:paraId="5DD64B91" w14:textId="77777777" w:rsidR="00407644" w:rsidRPr="006677B7" w:rsidRDefault="00407644" w:rsidP="004D5D8E">
            <w:pPr>
              <w:jc w:val="both"/>
              <w:rPr>
                <w:rFonts w:asciiTheme="minorHAnsi" w:hAnsiTheme="minorHAnsi" w:cstheme="minorHAnsi"/>
                <w:bCs/>
              </w:rPr>
            </w:pPr>
          </w:p>
        </w:tc>
      </w:tr>
      <w:tr w:rsidR="00FE4AF7" w:rsidRPr="006677B7" w14:paraId="620DE45F" w14:textId="77777777" w:rsidTr="00FE4AF7">
        <w:tc>
          <w:tcPr>
            <w:tcW w:w="1170" w:type="dxa"/>
          </w:tcPr>
          <w:p w14:paraId="06C6D208" w14:textId="6F19B6FA" w:rsidR="00FE4AF7" w:rsidRPr="006677B7" w:rsidRDefault="007E551E" w:rsidP="007E551E">
            <w:pPr>
              <w:tabs>
                <w:tab w:val="left" w:pos="720"/>
              </w:tabs>
              <w:rPr>
                <w:rFonts w:asciiTheme="minorHAnsi" w:hAnsiTheme="minorHAnsi" w:cstheme="minorHAnsi"/>
                <w:b/>
                <w:bCs/>
              </w:rPr>
            </w:pPr>
            <w:r>
              <w:rPr>
                <w:rFonts w:asciiTheme="minorHAnsi" w:hAnsiTheme="minorHAnsi" w:cstheme="minorHAnsi"/>
                <w:b/>
                <w:bCs/>
              </w:rPr>
              <w:t>2.1</w:t>
            </w:r>
          </w:p>
        </w:tc>
        <w:tc>
          <w:tcPr>
            <w:tcW w:w="6300" w:type="dxa"/>
          </w:tcPr>
          <w:p w14:paraId="14742718" w14:textId="7128A03C" w:rsidR="00FE4AF7" w:rsidRPr="000350FB" w:rsidRDefault="00FE4AF7" w:rsidP="00B1633A">
            <w:pPr>
              <w:pStyle w:val="NormalWeb"/>
              <w:spacing w:before="200" w:beforeAutospacing="0" w:after="480" w:afterAutospacing="0"/>
              <w:jc w:val="both"/>
              <w:textAlignment w:val="baseline"/>
              <w:rPr>
                <w:color w:val="000000"/>
                <w:lang w:val="en-GB"/>
              </w:rPr>
            </w:pPr>
            <w:r w:rsidRPr="00F94069">
              <w:rPr>
                <w:rFonts w:ascii="Calibri" w:hAnsi="Calibri" w:cs="Calibri"/>
                <w:lang w:val="en-GB"/>
              </w:rPr>
              <w:t>Briefly describe how the branch fits into the corporate structure of the firm/group</w:t>
            </w:r>
            <w:r w:rsidR="00B1633A">
              <w:rPr>
                <w:rFonts w:ascii="Calibri" w:hAnsi="Calibri" w:cs="Calibri"/>
                <w:lang w:val="en-GB"/>
              </w:rPr>
              <w:t>.</w:t>
            </w:r>
            <w:r w:rsidRPr="00036E7B">
              <w:rPr>
                <w:rStyle w:val="normaltextrun"/>
                <w:color w:val="000000"/>
                <w:lang w:val="en-GB"/>
              </w:rPr>
              <w:t xml:space="preserve"> </w:t>
            </w:r>
            <w:r w:rsidRPr="00D21767">
              <w:rPr>
                <w:rStyle w:val="normaltextrun"/>
                <w:color w:val="000000"/>
                <w:lang w:val="en-GB"/>
              </w:rPr>
              <w:t xml:space="preserve">Please provide an organisational structure of the branch where you provide FTE numbers and list of positions for all departments in the branch including a description of the lines of </w:t>
            </w:r>
            <w:r w:rsidR="00B1633A" w:rsidRPr="00D21767">
              <w:rPr>
                <w:rStyle w:val="normaltextrun"/>
                <w:color w:val="000000"/>
                <w:lang w:val="en-GB"/>
              </w:rPr>
              <w:t>defence</w:t>
            </w:r>
            <w:r w:rsidRPr="00D21767">
              <w:rPr>
                <w:rStyle w:val="normaltextrun"/>
                <w:color w:val="000000"/>
                <w:lang w:val="en-GB"/>
              </w:rPr>
              <w:t xml:space="preserve"> and the tasks performed by them.</w:t>
            </w:r>
          </w:p>
        </w:tc>
        <w:tc>
          <w:tcPr>
            <w:tcW w:w="1328" w:type="dxa"/>
          </w:tcPr>
          <w:p w14:paraId="45C99960" w14:textId="77777777" w:rsidR="00FE4AF7" w:rsidRPr="006677B7" w:rsidRDefault="00FE4AF7" w:rsidP="004D5D8E">
            <w:pPr>
              <w:jc w:val="both"/>
              <w:rPr>
                <w:rFonts w:asciiTheme="minorHAnsi" w:hAnsiTheme="minorHAnsi" w:cstheme="minorHAnsi"/>
                <w:bCs/>
              </w:rPr>
            </w:pPr>
          </w:p>
        </w:tc>
      </w:tr>
      <w:tr w:rsidR="00FE4AF7" w:rsidRPr="006677B7" w14:paraId="0DC47428" w14:textId="77777777" w:rsidTr="00FE4AF7">
        <w:tc>
          <w:tcPr>
            <w:tcW w:w="1170" w:type="dxa"/>
          </w:tcPr>
          <w:p w14:paraId="2FC636A9" w14:textId="1F7D027E" w:rsidR="00FE4AF7" w:rsidRPr="006677B7" w:rsidRDefault="007E551E" w:rsidP="004D5D8E">
            <w:pPr>
              <w:tabs>
                <w:tab w:val="left" w:pos="720"/>
              </w:tabs>
              <w:jc w:val="both"/>
              <w:rPr>
                <w:rFonts w:asciiTheme="minorHAnsi" w:hAnsiTheme="minorHAnsi" w:cstheme="minorHAnsi"/>
                <w:b/>
                <w:bCs/>
              </w:rPr>
            </w:pPr>
            <w:r>
              <w:rPr>
                <w:rFonts w:asciiTheme="minorHAnsi" w:hAnsiTheme="minorHAnsi" w:cstheme="minorHAnsi"/>
                <w:b/>
                <w:bCs/>
              </w:rPr>
              <w:t>2.2</w:t>
            </w:r>
          </w:p>
        </w:tc>
        <w:tc>
          <w:tcPr>
            <w:tcW w:w="6300" w:type="dxa"/>
          </w:tcPr>
          <w:p w14:paraId="622BCC0F" w14:textId="40C062D9" w:rsidR="00FE4AF7" w:rsidRPr="00C4326C" w:rsidRDefault="00FE4AF7" w:rsidP="000350FB">
            <w:pPr>
              <w:pStyle w:val="NormalWeb"/>
              <w:spacing w:before="200" w:beforeAutospacing="0" w:after="480" w:afterAutospacing="0"/>
              <w:jc w:val="both"/>
              <w:textAlignment w:val="baseline"/>
              <w:rPr>
                <w:rFonts w:ascii="Calibri" w:hAnsi="Calibri" w:cs="Calibri"/>
                <w:lang w:val="en-GB"/>
              </w:rPr>
            </w:pPr>
            <w:r w:rsidRPr="007E551E">
              <w:rPr>
                <w:rFonts w:ascii="Calibri" w:hAnsi="Calibri" w:cs="Calibri"/>
                <w:lang w:val="en-GB"/>
              </w:rPr>
              <w:t xml:space="preserve">Who in the branch is responsible for monitoring that the business unit remain within the risk limits allocated to the branch? </w:t>
            </w:r>
            <w:r w:rsidRPr="00C4326C">
              <w:rPr>
                <w:rFonts w:ascii="Calibri" w:hAnsi="Calibri" w:cs="Calibri"/>
                <w:lang w:val="en-GB"/>
              </w:rPr>
              <w:t>What is the procedure and IT solution for monitoring this matter?</w:t>
            </w:r>
          </w:p>
        </w:tc>
        <w:tc>
          <w:tcPr>
            <w:tcW w:w="1328" w:type="dxa"/>
          </w:tcPr>
          <w:p w14:paraId="4BC633F7" w14:textId="77777777" w:rsidR="00FE4AF7" w:rsidRPr="006677B7" w:rsidRDefault="00FE4AF7" w:rsidP="004D5D8E">
            <w:pPr>
              <w:jc w:val="both"/>
              <w:rPr>
                <w:rFonts w:asciiTheme="minorHAnsi" w:hAnsiTheme="minorHAnsi" w:cstheme="minorHAnsi"/>
                <w:bCs/>
              </w:rPr>
            </w:pPr>
          </w:p>
        </w:tc>
      </w:tr>
      <w:tr w:rsidR="00FE4AF7" w:rsidRPr="006677B7" w14:paraId="2475B4E8" w14:textId="77777777" w:rsidTr="00FE4AF7">
        <w:tc>
          <w:tcPr>
            <w:tcW w:w="1170" w:type="dxa"/>
          </w:tcPr>
          <w:p w14:paraId="2E707A81" w14:textId="75F5525F" w:rsidR="00FE4AF7" w:rsidRPr="006677B7" w:rsidRDefault="007E551E" w:rsidP="004D5D8E">
            <w:pPr>
              <w:tabs>
                <w:tab w:val="left" w:pos="720"/>
              </w:tabs>
              <w:jc w:val="both"/>
              <w:rPr>
                <w:rFonts w:asciiTheme="minorHAnsi" w:hAnsiTheme="minorHAnsi" w:cstheme="minorHAnsi"/>
                <w:b/>
                <w:bCs/>
              </w:rPr>
            </w:pPr>
            <w:r>
              <w:rPr>
                <w:rFonts w:asciiTheme="minorHAnsi" w:hAnsiTheme="minorHAnsi" w:cstheme="minorHAnsi"/>
                <w:b/>
                <w:bCs/>
              </w:rPr>
              <w:t>2</w:t>
            </w:r>
            <w:r w:rsidR="00FE4AF7" w:rsidRPr="006677B7">
              <w:rPr>
                <w:rFonts w:asciiTheme="minorHAnsi" w:hAnsiTheme="minorHAnsi" w:cstheme="minorHAnsi"/>
                <w:b/>
                <w:bCs/>
              </w:rPr>
              <w:t>.3</w:t>
            </w:r>
          </w:p>
        </w:tc>
        <w:tc>
          <w:tcPr>
            <w:tcW w:w="6300" w:type="dxa"/>
          </w:tcPr>
          <w:p w14:paraId="2C186548" w14:textId="4D09DE94" w:rsidR="00FE4AF7" w:rsidRPr="00C4326C" w:rsidRDefault="00FE4AF7" w:rsidP="00CD3981">
            <w:pPr>
              <w:pStyle w:val="NormalWeb"/>
              <w:spacing w:before="200" w:beforeAutospacing="0" w:after="480" w:afterAutospacing="0"/>
              <w:jc w:val="both"/>
              <w:textAlignment w:val="baseline"/>
              <w:rPr>
                <w:rFonts w:ascii="Calibri" w:hAnsi="Calibri" w:cs="Calibri"/>
                <w:lang w:val="en-GB"/>
              </w:rPr>
            </w:pPr>
            <w:r w:rsidRPr="00C4326C">
              <w:rPr>
                <w:rFonts w:ascii="Calibri" w:hAnsi="Calibri" w:cs="Calibri"/>
                <w:lang w:val="en-GB"/>
              </w:rPr>
              <w:t>Who is carrying out the internal audit function for the branch? How many FTEs are in the internal audit unit?</w:t>
            </w:r>
          </w:p>
        </w:tc>
        <w:tc>
          <w:tcPr>
            <w:tcW w:w="1328" w:type="dxa"/>
          </w:tcPr>
          <w:p w14:paraId="6DB71A37" w14:textId="77777777" w:rsidR="00FE4AF7" w:rsidRPr="006677B7" w:rsidRDefault="00FE4AF7" w:rsidP="004D5D8E">
            <w:pPr>
              <w:jc w:val="both"/>
              <w:rPr>
                <w:rFonts w:asciiTheme="minorHAnsi" w:hAnsiTheme="minorHAnsi" w:cstheme="minorHAnsi"/>
                <w:bCs/>
              </w:rPr>
            </w:pPr>
          </w:p>
        </w:tc>
      </w:tr>
      <w:tr w:rsidR="00FE4AF7" w:rsidRPr="006677B7" w14:paraId="1910BA5D" w14:textId="77777777" w:rsidTr="00FE4AF7">
        <w:tc>
          <w:tcPr>
            <w:tcW w:w="1170" w:type="dxa"/>
          </w:tcPr>
          <w:p w14:paraId="52A9E4BF" w14:textId="1AF028EC" w:rsidR="00FE4AF7" w:rsidRPr="006677B7" w:rsidRDefault="007E551E" w:rsidP="004D5D8E">
            <w:pPr>
              <w:tabs>
                <w:tab w:val="left" w:pos="720"/>
              </w:tabs>
              <w:jc w:val="both"/>
              <w:rPr>
                <w:rFonts w:asciiTheme="minorHAnsi" w:hAnsiTheme="minorHAnsi" w:cstheme="minorHAnsi"/>
                <w:b/>
                <w:bCs/>
              </w:rPr>
            </w:pPr>
            <w:r>
              <w:rPr>
                <w:rFonts w:asciiTheme="minorHAnsi" w:hAnsiTheme="minorHAnsi" w:cstheme="minorHAnsi"/>
                <w:b/>
                <w:bCs/>
              </w:rPr>
              <w:lastRenderedPageBreak/>
              <w:t>3.</w:t>
            </w:r>
          </w:p>
        </w:tc>
        <w:tc>
          <w:tcPr>
            <w:tcW w:w="6300" w:type="dxa"/>
          </w:tcPr>
          <w:p w14:paraId="5AB963A1" w14:textId="2F967203" w:rsidR="00FE4AF7" w:rsidRPr="00304789" w:rsidRDefault="00FE4AF7" w:rsidP="00304789">
            <w:pPr>
              <w:rPr>
                <w:rFonts w:asciiTheme="minorHAnsi" w:hAnsiTheme="minorHAnsi" w:cstheme="minorHAnsi"/>
                <w:b/>
                <w:bCs/>
              </w:rPr>
            </w:pPr>
            <w:r w:rsidRPr="00304789">
              <w:rPr>
                <w:rFonts w:asciiTheme="minorHAnsi" w:hAnsiTheme="minorHAnsi" w:cstheme="minorHAnsi"/>
                <w:b/>
                <w:bCs/>
              </w:rPr>
              <w:t>Clients</w:t>
            </w:r>
          </w:p>
        </w:tc>
        <w:tc>
          <w:tcPr>
            <w:tcW w:w="1328" w:type="dxa"/>
          </w:tcPr>
          <w:p w14:paraId="6C2FD9A4" w14:textId="77777777" w:rsidR="00FE4AF7" w:rsidRDefault="00FE4AF7" w:rsidP="004D5D8E">
            <w:pPr>
              <w:jc w:val="both"/>
              <w:rPr>
                <w:rFonts w:asciiTheme="minorHAnsi" w:hAnsiTheme="minorHAnsi" w:cstheme="minorHAnsi"/>
                <w:bCs/>
              </w:rPr>
            </w:pPr>
          </w:p>
          <w:p w14:paraId="6BD9AEB8" w14:textId="77777777" w:rsidR="00407644" w:rsidRPr="006677B7" w:rsidRDefault="00407644" w:rsidP="004D5D8E">
            <w:pPr>
              <w:jc w:val="both"/>
              <w:rPr>
                <w:rFonts w:asciiTheme="minorHAnsi" w:hAnsiTheme="minorHAnsi" w:cstheme="minorHAnsi"/>
                <w:bCs/>
              </w:rPr>
            </w:pPr>
          </w:p>
        </w:tc>
      </w:tr>
      <w:tr w:rsidR="00FE4AF7" w:rsidRPr="006677B7" w14:paraId="7AE97405" w14:textId="77777777" w:rsidTr="00FE4AF7">
        <w:tc>
          <w:tcPr>
            <w:tcW w:w="1170" w:type="dxa"/>
          </w:tcPr>
          <w:p w14:paraId="63D6B734" w14:textId="56268A19" w:rsidR="00FE4AF7" w:rsidRPr="006677B7" w:rsidRDefault="00276CC6" w:rsidP="004D5D8E">
            <w:pPr>
              <w:tabs>
                <w:tab w:val="left" w:pos="720"/>
              </w:tabs>
              <w:jc w:val="both"/>
              <w:rPr>
                <w:rFonts w:asciiTheme="minorHAnsi" w:hAnsiTheme="minorHAnsi" w:cstheme="minorHAnsi"/>
                <w:b/>
                <w:bCs/>
              </w:rPr>
            </w:pPr>
            <w:r>
              <w:rPr>
                <w:rFonts w:asciiTheme="minorHAnsi" w:hAnsiTheme="minorHAnsi" w:cstheme="minorHAnsi"/>
                <w:b/>
                <w:bCs/>
              </w:rPr>
              <w:t>3.1</w:t>
            </w:r>
          </w:p>
        </w:tc>
        <w:tc>
          <w:tcPr>
            <w:tcW w:w="6300" w:type="dxa"/>
          </w:tcPr>
          <w:p w14:paraId="3DB6F22E" w14:textId="202F1699" w:rsidR="00FE4AF7" w:rsidRPr="00C4326C" w:rsidRDefault="00FE4AF7" w:rsidP="00304789">
            <w:pPr>
              <w:rPr>
                <w:rFonts w:ascii="Calibri" w:hAnsi="Calibri" w:cs="Calibri"/>
                <w:lang w:eastAsia="el-GR"/>
              </w:rPr>
            </w:pPr>
            <w:r w:rsidRPr="00C4326C">
              <w:rPr>
                <w:rFonts w:ascii="Calibri" w:hAnsi="Calibri" w:cs="Calibri"/>
                <w:lang w:eastAsia="el-GR"/>
              </w:rPr>
              <w:t>Describe the types of clients/counterparties the branch will be dealing with</w:t>
            </w:r>
            <w:r w:rsidR="00B1633A">
              <w:rPr>
                <w:rFonts w:ascii="Calibri" w:hAnsi="Calibri" w:cs="Calibri"/>
                <w:lang w:eastAsia="el-GR"/>
              </w:rPr>
              <w:t>.</w:t>
            </w:r>
          </w:p>
          <w:p w14:paraId="3F3F3802" w14:textId="77777777" w:rsidR="00FE4AF7" w:rsidRPr="00C4326C" w:rsidRDefault="00FE4AF7" w:rsidP="0013637C">
            <w:pPr>
              <w:rPr>
                <w:rFonts w:ascii="Calibri" w:hAnsi="Calibri" w:cs="Calibri"/>
                <w:lang w:eastAsia="el-GR"/>
              </w:rPr>
            </w:pPr>
          </w:p>
        </w:tc>
        <w:tc>
          <w:tcPr>
            <w:tcW w:w="1328" w:type="dxa"/>
          </w:tcPr>
          <w:p w14:paraId="7D748A45" w14:textId="77777777" w:rsidR="00FE4AF7" w:rsidRPr="006677B7" w:rsidRDefault="00FE4AF7" w:rsidP="004D5D8E">
            <w:pPr>
              <w:jc w:val="both"/>
              <w:rPr>
                <w:rFonts w:asciiTheme="minorHAnsi" w:hAnsiTheme="minorHAnsi" w:cstheme="minorHAnsi"/>
                <w:bCs/>
              </w:rPr>
            </w:pPr>
          </w:p>
        </w:tc>
      </w:tr>
      <w:tr w:rsidR="00FE4AF7" w:rsidRPr="006677B7" w14:paraId="300882D2" w14:textId="77777777" w:rsidTr="00FE4AF7">
        <w:tc>
          <w:tcPr>
            <w:tcW w:w="1170" w:type="dxa"/>
          </w:tcPr>
          <w:p w14:paraId="31CA3C75" w14:textId="00C1309B" w:rsidR="00FE4AF7" w:rsidRPr="006677B7" w:rsidRDefault="00276CC6" w:rsidP="004D5D8E">
            <w:pPr>
              <w:tabs>
                <w:tab w:val="left" w:pos="720"/>
              </w:tabs>
              <w:jc w:val="both"/>
              <w:rPr>
                <w:rFonts w:asciiTheme="minorHAnsi" w:hAnsiTheme="minorHAnsi" w:cstheme="minorHAnsi"/>
                <w:b/>
                <w:bCs/>
              </w:rPr>
            </w:pPr>
            <w:r>
              <w:rPr>
                <w:rFonts w:asciiTheme="minorHAnsi" w:hAnsiTheme="minorHAnsi" w:cstheme="minorHAnsi"/>
                <w:b/>
                <w:bCs/>
              </w:rPr>
              <w:t>3.2</w:t>
            </w:r>
          </w:p>
        </w:tc>
        <w:tc>
          <w:tcPr>
            <w:tcW w:w="6300" w:type="dxa"/>
          </w:tcPr>
          <w:p w14:paraId="77E52498" w14:textId="0762F18B" w:rsidR="00FE4AF7" w:rsidRPr="00276CC6" w:rsidRDefault="00FE4AF7" w:rsidP="0013637C">
            <w:pPr>
              <w:rPr>
                <w:rFonts w:ascii="Calibri" w:hAnsi="Calibri" w:cs="Calibri"/>
                <w:lang w:eastAsia="el-GR"/>
              </w:rPr>
            </w:pPr>
            <w:r w:rsidRPr="00276CC6">
              <w:rPr>
                <w:rFonts w:ascii="Calibri" w:hAnsi="Calibri" w:cs="Calibri"/>
                <w:lang w:eastAsia="el-GR"/>
              </w:rPr>
              <w:t>Describe how the firm will obtain and deal with these clients</w:t>
            </w:r>
            <w:r w:rsidR="00B1633A">
              <w:rPr>
                <w:rFonts w:ascii="Calibri" w:hAnsi="Calibri" w:cs="Calibri"/>
                <w:lang w:eastAsia="el-GR"/>
              </w:rPr>
              <w:t>.</w:t>
            </w:r>
          </w:p>
          <w:p w14:paraId="367E1099" w14:textId="0EFBB1E2" w:rsidR="00FE4AF7" w:rsidRPr="00276CC6" w:rsidRDefault="00FE4AF7" w:rsidP="004E4112">
            <w:pPr>
              <w:jc w:val="both"/>
              <w:rPr>
                <w:rFonts w:ascii="Calibri" w:hAnsi="Calibri" w:cs="Calibri"/>
                <w:lang w:eastAsia="el-GR"/>
              </w:rPr>
            </w:pPr>
          </w:p>
        </w:tc>
        <w:tc>
          <w:tcPr>
            <w:tcW w:w="1328" w:type="dxa"/>
          </w:tcPr>
          <w:p w14:paraId="0F93B161" w14:textId="77777777" w:rsidR="00FE4AF7" w:rsidRPr="006677B7" w:rsidRDefault="00FE4AF7" w:rsidP="004D5D8E">
            <w:pPr>
              <w:jc w:val="both"/>
              <w:rPr>
                <w:rFonts w:asciiTheme="minorHAnsi" w:hAnsiTheme="minorHAnsi" w:cstheme="minorHAnsi"/>
              </w:rPr>
            </w:pPr>
          </w:p>
        </w:tc>
      </w:tr>
      <w:tr w:rsidR="00FE4AF7" w:rsidRPr="006677B7" w14:paraId="7D548375" w14:textId="77777777" w:rsidTr="00FE4AF7">
        <w:tc>
          <w:tcPr>
            <w:tcW w:w="1170" w:type="dxa"/>
          </w:tcPr>
          <w:p w14:paraId="3538991F" w14:textId="47B4F775" w:rsidR="00FE4AF7" w:rsidRPr="006677B7" w:rsidRDefault="00276CC6" w:rsidP="004D5D8E">
            <w:pPr>
              <w:tabs>
                <w:tab w:val="left" w:pos="720"/>
              </w:tabs>
              <w:jc w:val="both"/>
              <w:rPr>
                <w:rFonts w:asciiTheme="minorHAnsi" w:hAnsiTheme="minorHAnsi" w:cstheme="minorHAnsi"/>
                <w:b/>
                <w:bCs/>
              </w:rPr>
            </w:pPr>
            <w:r>
              <w:rPr>
                <w:rFonts w:asciiTheme="minorHAnsi" w:hAnsiTheme="minorHAnsi" w:cstheme="minorHAnsi"/>
                <w:b/>
                <w:bCs/>
              </w:rPr>
              <w:t>3.3</w:t>
            </w:r>
          </w:p>
        </w:tc>
        <w:tc>
          <w:tcPr>
            <w:tcW w:w="6300" w:type="dxa"/>
          </w:tcPr>
          <w:p w14:paraId="5756F7C7" w14:textId="067BFAE2" w:rsidR="00FE4AF7" w:rsidRPr="00C4326C" w:rsidRDefault="00697F92" w:rsidP="0013637C">
            <w:pPr>
              <w:rPr>
                <w:rFonts w:ascii="Calibri" w:hAnsi="Calibri" w:cs="Calibri"/>
                <w:lang w:eastAsia="el-GR"/>
              </w:rPr>
            </w:pPr>
            <w:r w:rsidRPr="00C4326C">
              <w:rPr>
                <w:rFonts w:ascii="Calibri" w:hAnsi="Calibri" w:cs="Calibri"/>
                <w:lang w:eastAsia="el-GR"/>
              </w:rPr>
              <w:t>If t</w:t>
            </w:r>
            <w:r w:rsidR="00FE4AF7" w:rsidRPr="00C4326C">
              <w:rPr>
                <w:rFonts w:ascii="Calibri" w:hAnsi="Calibri" w:cs="Calibri"/>
                <w:lang w:eastAsia="el-GR"/>
              </w:rPr>
              <w:t>he branch intends to transmit clients orders</w:t>
            </w:r>
            <w:r w:rsidRPr="00C4326C">
              <w:rPr>
                <w:rFonts w:ascii="Calibri" w:hAnsi="Calibri" w:cs="Calibri"/>
                <w:lang w:eastAsia="el-GR"/>
              </w:rPr>
              <w:t>,</w:t>
            </w:r>
            <w:r w:rsidR="00FE4AF7" w:rsidRPr="00C4326C">
              <w:rPr>
                <w:rFonts w:ascii="Calibri" w:hAnsi="Calibri" w:cs="Calibri"/>
                <w:lang w:eastAsia="el-GR"/>
              </w:rPr>
              <w:t xml:space="preserve"> </w:t>
            </w:r>
            <w:r w:rsidRPr="00C4326C">
              <w:rPr>
                <w:rFonts w:ascii="Calibri" w:hAnsi="Calibri" w:cs="Calibri"/>
                <w:lang w:eastAsia="el-GR"/>
              </w:rPr>
              <w:t>t</w:t>
            </w:r>
            <w:r w:rsidR="00FE4AF7" w:rsidRPr="00C4326C">
              <w:rPr>
                <w:rFonts w:ascii="Calibri" w:hAnsi="Calibri" w:cs="Calibri"/>
                <w:lang w:eastAsia="el-GR"/>
              </w:rPr>
              <w:t>o which counterparties will orders be transmitted to for execution?</w:t>
            </w:r>
          </w:p>
        </w:tc>
        <w:tc>
          <w:tcPr>
            <w:tcW w:w="1328" w:type="dxa"/>
          </w:tcPr>
          <w:p w14:paraId="60782C9E" w14:textId="77777777" w:rsidR="00FE4AF7" w:rsidRPr="006677B7" w:rsidRDefault="00FE4AF7" w:rsidP="004D5D8E">
            <w:pPr>
              <w:jc w:val="both"/>
              <w:rPr>
                <w:rFonts w:asciiTheme="minorHAnsi" w:hAnsiTheme="minorHAnsi" w:cstheme="minorHAnsi"/>
              </w:rPr>
            </w:pPr>
          </w:p>
        </w:tc>
      </w:tr>
      <w:tr w:rsidR="00FE4AF7" w:rsidRPr="006677B7" w14:paraId="737118B9" w14:textId="77777777" w:rsidTr="00FE4AF7">
        <w:tc>
          <w:tcPr>
            <w:tcW w:w="1170" w:type="dxa"/>
          </w:tcPr>
          <w:p w14:paraId="6F537180" w14:textId="16D5CEEE" w:rsidR="00FE4AF7" w:rsidRPr="006677B7" w:rsidRDefault="00276CC6" w:rsidP="004D5D8E">
            <w:pPr>
              <w:tabs>
                <w:tab w:val="left" w:pos="720"/>
              </w:tabs>
              <w:jc w:val="both"/>
              <w:rPr>
                <w:rFonts w:asciiTheme="minorHAnsi" w:hAnsiTheme="minorHAnsi" w:cstheme="minorHAnsi"/>
                <w:b/>
                <w:bCs/>
              </w:rPr>
            </w:pPr>
            <w:r>
              <w:rPr>
                <w:rFonts w:asciiTheme="minorHAnsi" w:hAnsiTheme="minorHAnsi" w:cstheme="minorHAnsi"/>
                <w:b/>
                <w:bCs/>
              </w:rPr>
              <w:t>3.4</w:t>
            </w:r>
          </w:p>
        </w:tc>
        <w:tc>
          <w:tcPr>
            <w:tcW w:w="6300" w:type="dxa"/>
          </w:tcPr>
          <w:p w14:paraId="6F362752" w14:textId="1BFAF195" w:rsidR="00FE4AF7" w:rsidRPr="00C4326C" w:rsidRDefault="007E5730" w:rsidP="00336AC7">
            <w:pPr>
              <w:pStyle w:val="NormalWeb"/>
              <w:spacing w:before="200" w:beforeAutospacing="0" w:after="480" w:afterAutospacing="0"/>
              <w:jc w:val="both"/>
              <w:textAlignment w:val="baseline"/>
              <w:rPr>
                <w:rFonts w:ascii="Calibri" w:hAnsi="Calibri" w:cs="Calibri"/>
                <w:lang w:val="en-GB"/>
              </w:rPr>
            </w:pPr>
            <w:r w:rsidRPr="00C4326C">
              <w:rPr>
                <w:rFonts w:ascii="Calibri" w:hAnsi="Calibri" w:cs="Calibri"/>
                <w:lang w:val="en-GB"/>
              </w:rPr>
              <w:t>Explain</w:t>
            </w:r>
            <w:r w:rsidR="00FE4AF7" w:rsidRPr="00C4326C">
              <w:rPr>
                <w:rFonts w:ascii="Calibri" w:hAnsi="Calibri" w:cs="Calibri"/>
                <w:lang w:val="en-GB"/>
              </w:rPr>
              <w:t xml:space="preserve"> </w:t>
            </w:r>
            <w:r w:rsidR="00EF6829" w:rsidRPr="00C4326C">
              <w:rPr>
                <w:rFonts w:ascii="Calibri" w:hAnsi="Calibri" w:cs="Calibri"/>
                <w:lang w:val="en-GB"/>
              </w:rPr>
              <w:t xml:space="preserve">whether </w:t>
            </w:r>
            <w:r w:rsidR="00FE4AF7" w:rsidRPr="00C4326C">
              <w:rPr>
                <w:rFonts w:ascii="Calibri" w:hAnsi="Calibri" w:cs="Calibri"/>
                <w:lang w:val="en-GB"/>
              </w:rPr>
              <w:t xml:space="preserve">the branch will </w:t>
            </w:r>
            <w:r w:rsidR="00712F33" w:rsidRPr="00C4326C">
              <w:rPr>
                <w:rFonts w:ascii="Calibri" w:hAnsi="Calibri" w:cs="Calibri"/>
                <w:lang w:val="en-GB"/>
              </w:rPr>
              <w:t>be or not</w:t>
            </w:r>
            <w:r w:rsidR="00FE4AF7" w:rsidRPr="00C4326C">
              <w:rPr>
                <w:rFonts w:ascii="Calibri" w:hAnsi="Calibri" w:cs="Calibri"/>
                <w:lang w:val="en-GB"/>
              </w:rPr>
              <w:t xml:space="preserve"> itself  a counterparty to any clients’ transactions</w:t>
            </w:r>
            <w:r w:rsidR="00BB4A60" w:rsidRPr="00C4326C">
              <w:rPr>
                <w:rFonts w:ascii="Calibri" w:hAnsi="Calibri" w:cs="Calibri"/>
                <w:lang w:val="en-GB"/>
              </w:rPr>
              <w:t>.</w:t>
            </w:r>
          </w:p>
        </w:tc>
        <w:tc>
          <w:tcPr>
            <w:tcW w:w="1328" w:type="dxa"/>
          </w:tcPr>
          <w:p w14:paraId="15FBAEE4" w14:textId="77777777" w:rsidR="00FE4AF7" w:rsidRPr="006677B7" w:rsidRDefault="00FE4AF7" w:rsidP="004D5D8E">
            <w:pPr>
              <w:jc w:val="both"/>
              <w:rPr>
                <w:rFonts w:asciiTheme="minorHAnsi" w:hAnsiTheme="minorHAnsi" w:cstheme="minorHAnsi"/>
              </w:rPr>
            </w:pPr>
          </w:p>
        </w:tc>
      </w:tr>
      <w:tr w:rsidR="00FE4AF7" w:rsidRPr="006677B7" w14:paraId="2707CC08" w14:textId="77777777" w:rsidTr="00FE4AF7">
        <w:tc>
          <w:tcPr>
            <w:tcW w:w="1170" w:type="dxa"/>
          </w:tcPr>
          <w:p w14:paraId="518F8F0D" w14:textId="2470DA6D" w:rsidR="00FE4AF7" w:rsidRPr="006677B7" w:rsidRDefault="00276CC6" w:rsidP="004D5D8E">
            <w:pPr>
              <w:tabs>
                <w:tab w:val="left" w:pos="720"/>
              </w:tabs>
              <w:jc w:val="both"/>
              <w:rPr>
                <w:rFonts w:asciiTheme="minorHAnsi" w:hAnsiTheme="minorHAnsi" w:cstheme="minorHAnsi"/>
                <w:b/>
                <w:bCs/>
              </w:rPr>
            </w:pPr>
            <w:r>
              <w:rPr>
                <w:rFonts w:asciiTheme="minorHAnsi" w:hAnsiTheme="minorHAnsi" w:cstheme="minorHAnsi"/>
                <w:b/>
                <w:bCs/>
              </w:rPr>
              <w:t>3.5</w:t>
            </w:r>
          </w:p>
        </w:tc>
        <w:tc>
          <w:tcPr>
            <w:tcW w:w="6300" w:type="dxa"/>
          </w:tcPr>
          <w:p w14:paraId="0B6FBA9F" w14:textId="4EC08DA2" w:rsidR="00FE4AF7" w:rsidRPr="00276CC6" w:rsidRDefault="009576AB" w:rsidP="003A08AC">
            <w:pPr>
              <w:pStyle w:val="NormalWeb"/>
              <w:spacing w:before="0" w:beforeAutospacing="0" w:after="240" w:afterAutospacing="0"/>
              <w:jc w:val="both"/>
              <w:textAlignment w:val="baseline"/>
              <w:rPr>
                <w:rFonts w:ascii="Calibri" w:hAnsi="Calibri" w:cs="Calibri"/>
                <w:lang w:val="en-GB"/>
              </w:rPr>
            </w:pPr>
            <w:r w:rsidRPr="00276CC6">
              <w:rPr>
                <w:rFonts w:ascii="Calibri" w:hAnsi="Calibri" w:cs="Calibri"/>
                <w:lang w:val="en-GB"/>
              </w:rPr>
              <w:t>Describe the</w:t>
            </w:r>
            <w:r w:rsidR="00FE4AF7" w:rsidRPr="00276CC6">
              <w:rPr>
                <w:rFonts w:ascii="Calibri" w:hAnsi="Calibri" w:cs="Calibri"/>
                <w:lang w:val="en-GB"/>
              </w:rPr>
              <w:t xml:space="preserve"> procedures to be implemented for the onboarding of the </w:t>
            </w:r>
            <w:r w:rsidR="00BB4A60" w:rsidRPr="00276CC6">
              <w:rPr>
                <w:rFonts w:ascii="Calibri" w:hAnsi="Calibri" w:cs="Calibri"/>
                <w:lang w:val="en-GB"/>
              </w:rPr>
              <w:t>branch</w:t>
            </w:r>
            <w:r w:rsidR="00FE4AF7" w:rsidRPr="00276CC6">
              <w:rPr>
                <w:rFonts w:ascii="Calibri" w:hAnsi="Calibri" w:cs="Calibri"/>
                <w:lang w:val="en-GB"/>
              </w:rPr>
              <w:t xml:space="preserve"> clients</w:t>
            </w:r>
            <w:r w:rsidR="00BB4A60" w:rsidRPr="00276CC6">
              <w:rPr>
                <w:rFonts w:ascii="Calibri" w:hAnsi="Calibri" w:cs="Calibri"/>
                <w:lang w:val="en-GB"/>
              </w:rPr>
              <w:t>.</w:t>
            </w:r>
          </w:p>
        </w:tc>
        <w:tc>
          <w:tcPr>
            <w:tcW w:w="1328" w:type="dxa"/>
          </w:tcPr>
          <w:p w14:paraId="1F47F828" w14:textId="77777777" w:rsidR="00FE4AF7" w:rsidRPr="006677B7" w:rsidRDefault="00FE4AF7" w:rsidP="004D5D8E">
            <w:pPr>
              <w:jc w:val="both"/>
              <w:rPr>
                <w:rFonts w:asciiTheme="minorHAnsi" w:hAnsiTheme="minorHAnsi" w:cstheme="minorHAnsi"/>
              </w:rPr>
            </w:pPr>
          </w:p>
        </w:tc>
      </w:tr>
      <w:tr w:rsidR="00FE4AF7" w:rsidRPr="006677B7" w14:paraId="2A107F55" w14:textId="77777777" w:rsidTr="00FE4AF7">
        <w:tc>
          <w:tcPr>
            <w:tcW w:w="1170" w:type="dxa"/>
          </w:tcPr>
          <w:p w14:paraId="712B1CE7" w14:textId="76C51DA2" w:rsidR="00FE4AF7" w:rsidRPr="006677B7" w:rsidRDefault="00276CC6" w:rsidP="004D5D8E">
            <w:pPr>
              <w:tabs>
                <w:tab w:val="left" w:pos="720"/>
              </w:tabs>
              <w:jc w:val="both"/>
              <w:rPr>
                <w:rFonts w:asciiTheme="minorHAnsi" w:hAnsiTheme="minorHAnsi" w:cstheme="minorHAnsi"/>
                <w:b/>
                <w:bCs/>
              </w:rPr>
            </w:pPr>
            <w:r>
              <w:rPr>
                <w:rFonts w:asciiTheme="minorHAnsi" w:hAnsiTheme="minorHAnsi" w:cstheme="minorHAnsi"/>
                <w:b/>
                <w:bCs/>
              </w:rPr>
              <w:t>3.6</w:t>
            </w:r>
          </w:p>
        </w:tc>
        <w:tc>
          <w:tcPr>
            <w:tcW w:w="6300" w:type="dxa"/>
          </w:tcPr>
          <w:p w14:paraId="7D23198D" w14:textId="1C99C1D8" w:rsidR="00FE4AF7" w:rsidRPr="00276CC6" w:rsidRDefault="00BB4A60" w:rsidP="00BB4A60">
            <w:pPr>
              <w:pStyle w:val="NormalWeb"/>
              <w:spacing w:before="0" w:beforeAutospacing="0" w:after="240" w:afterAutospacing="0"/>
              <w:jc w:val="both"/>
              <w:textAlignment w:val="baseline"/>
              <w:rPr>
                <w:rFonts w:ascii="Calibri" w:hAnsi="Calibri" w:cs="Calibri"/>
                <w:lang w:val="en-GB"/>
              </w:rPr>
            </w:pPr>
            <w:r w:rsidRPr="00276CC6">
              <w:rPr>
                <w:rFonts w:ascii="Calibri" w:hAnsi="Calibri" w:cs="Calibri"/>
                <w:lang w:val="en-GB"/>
              </w:rPr>
              <w:t xml:space="preserve">Describe </w:t>
            </w:r>
            <w:r w:rsidR="00FE4AF7" w:rsidRPr="00276CC6">
              <w:rPr>
                <w:rFonts w:ascii="Calibri" w:hAnsi="Calibri" w:cs="Calibri"/>
                <w:lang w:val="en-GB"/>
              </w:rPr>
              <w:t xml:space="preserve">the appropriateness test, including the structure and the content of the questionnaire submitted to the clients and the relevant algorithm, if any, used to analysing the client’s feedback to the </w:t>
            </w:r>
            <w:r w:rsidR="009576AB" w:rsidRPr="00276CC6">
              <w:rPr>
                <w:rFonts w:ascii="Calibri" w:hAnsi="Calibri" w:cs="Calibri"/>
                <w:lang w:val="en-GB"/>
              </w:rPr>
              <w:t>above-mentioned</w:t>
            </w:r>
            <w:r w:rsidR="00FE4AF7" w:rsidRPr="00276CC6">
              <w:rPr>
                <w:rFonts w:ascii="Calibri" w:hAnsi="Calibri" w:cs="Calibri"/>
                <w:lang w:val="en-GB"/>
              </w:rPr>
              <w:t xml:space="preserve"> questionnaire</w:t>
            </w:r>
            <w:r w:rsidR="00794208" w:rsidRPr="00276CC6">
              <w:rPr>
                <w:rFonts w:ascii="Calibri" w:hAnsi="Calibri" w:cs="Calibri"/>
                <w:lang w:val="en-GB"/>
              </w:rPr>
              <w:t>.</w:t>
            </w:r>
            <w:r w:rsidR="00FE4AF7" w:rsidRPr="00276CC6">
              <w:rPr>
                <w:rFonts w:ascii="Calibri" w:hAnsi="Calibri" w:cs="Calibri"/>
                <w:lang w:val="en-GB"/>
              </w:rPr>
              <w:t> </w:t>
            </w:r>
          </w:p>
          <w:p w14:paraId="1E00CD7F" w14:textId="08BC26FE" w:rsidR="00FE4AF7" w:rsidRPr="00276CC6" w:rsidRDefault="00FE4AF7" w:rsidP="004D5D8E">
            <w:pPr>
              <w:tabs>
                <w:tab w:val="left" w:pos="252"/>
              </w:tabs>
              <w:jc w:val="both"/>
              <w:rPr>
                <w:rFonts w:ascii="Calibri" w:hAnsi="Calibri" w:cs="Calibri"/>
                <w:lang w:eastAsia="el-GR"/>
              </w:rPr>
            </w:pPr>
          </w:p>
        </w:tc>
        <w:tc>
          <w:tcPr>
            <w:tcW w:w="1328" w:type="dxa"/>
          </w:tcPr>
          <w:p w14:paraId="442DBF4B" w14:textId="77777777" w:rsidR="00FE4AF7" w:rsidRPr="006677B7" w:rsidRDefault="00FE4AF7" w:rsidP="004D5D8E">
            <w:pPr>
              <w:jc w:val="both"/>
              <w:rPr>
                <w:rFonts w:asciiTheme="minorHAnsi" w:hAnsiTheme="minorHAnsi" w:cstheme="minorHAnsi"/>
                <w:bCs/>
              </w:rPr>
            </w:pPr>
          </w:p>
        </w:tc>
      </w:tr>
      <w:tr w:rsidR="00FE4AF7" w:rsidRPr="006677B7" w14:paraId="452F6ED3" w14:textId="77777777" w:rsidTr="00FE4AF7">
        <w:tc>
          <w:tcPr>
            <w:tcW w:w="1170" w:type="dxa"/>
          </w:tcPr>
          <w:p w14:paraId="55F1A69C" w14:textId="31DDCAF3" w:rsidR="00FE4AF7" w:rsidRPr="006677B7" w:rsidRDefault="00276CC6" w:rsidP="004D5D8E">
            <w:pPr>
              <w:tabs>
                <w:tab w:val="left" w:pos="720"/>
              </w:tabs>
              <w:spacing w:after="120"/>
              <w:jc w:val="both"/>
              <w:rPr>
                <w:rFonts w:asciiTheme="minorHAnsi" w:hAnsiTheme="minorHAnsi" w:cstheme="minorHAnsi"/>
                <w:b/>
                <w:bCs/>
              </w:rPr>
            </w:pPr>
            <w:r>
              <w:rPr>
                <w:rFonts w:asciiTheme="minorHAnsi" w:hAnsiTheme="minorHAnsi" w:cstheme="minorHAnsi"/>
                <w:b/>
                <w:bCs/>
              </w:rPr>
              <w:t>3.7</w:t>
            </w:r>
          </w:p>
        </w:tc>
        <w:tc>
          <w:tcPr>
            <w:tcW w:w="6300" w:type="dxa"/>
          </w:tcPr>
          <w:p w14:paraId="0F210B23" w14:textId="4786BBDE" w:rsidR="00FE4AF7" w:rsidRPr="00276CC6" w:rsidRDefault="00794208" w:rsidP="00794208">
            <w:pPr>
              <w:pStyle w:val="NormalWeb"/>
              <w:spacing w:before="0" w:beforeAutospacing="0" w:after="240" w:afterAutospacing="0"/>
              <w:jc w:val="both"/>
              <w:textAlignment w:val="baseline"/>
              <w:rPr>
                <w:rFonts w:ascii="Calibri" w:hAnsi="Calibri" w:cs="Calibri"/>
                <w:lang w:val="en-GB"/>
              </w:rPr>
            </w:pPr>
            <w:r w:rsidRPr="00276CC6">
              <w:rPr>
                <w:rFonts w:ascii="Calibri" w:hAnsi="Calibri" w:cs="Calibri"/>
                <w:lang w:val="en-GB"/>
              </w:rPr>
              <w:t>Describe</w:t>
            </w:r>
            <w:r w:rsidR="00FE4AF7" w:rsidRPr="00276CC6">
              <w:rPr>
                <w:rFonts w:ascii="Calibri" w:hAnsi="Calibri" w:cs="Calibri"/>
                <w:lang w:val="en-GB"/>
              </w:rPr>
              <w:t xml:space="preserve"> the modalities through which the firm intends to manage the non appropriateness cases with particular reference to the measures the firm adopted or will adopt in order to comply with Section 4 of the ESMA Q&amp;A “Relating to the provision of CFDs and other speculative products to retail investors under MiFID" (ESMA/2016/1165) dated 25 July 2016</w:t>
            </w:r>
            <w:r w:rsidR="002B52B8" w:rsidRPr="00276CC6">
              <w:rPr>
                <w:rFonts w:ascii="Calibri" w:hAnsi="Calibri" w:cs="Calibri"/>
                <w:lang w:val="en-GB"/>
              </w:rPr>
              <w:t>.</w:t>
            </w:r>
          </w:p>
          <w:p w14:paraId="32919A7F" w14:textId="5CD702D8" w:rsidR="00FE4AF7" w:rsidRPr="00276CC6" w:rsidRDefault="00FE4AF7" w:rsidP="002F7914">
            <w:pPr>
              <w:tabs>
                <w:tab w:val="left" w:pos="252"/>
              </w:tabs>
              <w:jc w:val="both"/>
              <w:rPr>
                <w:rFonts w:ascii="Calibri" w:hAnsi="Calibri" w:cs="Calibri"/>
                <w:lang w:eastAsia="el-GR"/>
              </w:rPr>
            </w:pPr>
          </w:p>
        </w:tc>
        <w:tc>
          <w:tcPr>
            <w:tcW w:w="1328" w:type="dxa"/>
          </w:tcPr>
          <w:p w14:paraId="46A1B87D" w14:textId="77777777" w:rsidR="00FE4AF7" w:rsidRPr="006677B7" w:rsidRDefault="00FE4AF7" w:rsidP="004D5D8E">
            <w:pPr>
              <w:jc w:val="both"/>
              <w:rPr>
                <w:rFonts w:asciiTheme="minorHAnsi" w:hAnsiTheme="minorHAnsi" w:cstheme="minorHAnsi"/>
              </w:rPr>
            </w:pPr>
          </w:p>
        </w:tc>
      </w:tr>
      <w:tr w:rsidR="00FE4AF7" w:rsidRPr="006677B7" w14:paraId="3520633F" w14:textId="77777777" w:rsidTr="00FE4AF7">
        <w:tc>
          <w:tcPr>
            <w:tcW w:w="1170" w:type="dxa"/>
          </w:tcPr>
          <w:p w14:paraId="47BB5F35" w14:textId="63F8AF87" w:rsidR="00FE4AF7" w:rsidRPr="006677B7" w:rsidRDefault="00276CC6" w:rsidP="004D5D8E">
            <w:pPr>
              <w:tabs>
                <w:tab w:val="left" w:pos="720"/>
              </w:tabs>
              <w:spacing w:after="120"/>
              <w:jc w:val="both"/>
              <w:rPr>
                <w:rFonts w:asciiTheme="minorHAnsi" w:hAnsiTheme="minorHAnsi" w:cstheme="minorHAnsi"/>
                <w:b/>
                <w:bCs/>
              </w:rPr>
            </w:pPr>
            <w:r>
              <w:rPr>
                <w:rFonts w:asciiTheme="minorHAnsi" w:hAnsiTheme="minorHAnsi" w:cstheme="minorHAnsi"/>
                <w:b/>
                <w:bCs/>
              </w:rPr>
              <w:t>3.8</w:t>
            </w:r>
          </w:p>
        </w:tc>
        <w:tc>
          <w:tcPr>
            <w:tcW w:w="6300" w:type="dxa"/>
          </w:tcPr>
          <w:p w14:paraId="0432EAC7" w14:textId="067D61D4" w:rsidR="00FE4AF7" w:rsidRPr="00276CC6" w:rsidRDefault="008A32F5" w:rsidP="00B1633A">
            <w:pPr>
              <w:pStyle w:val="NormalWeb"/>
              <w:spacing w:before="0" w:beforeAutospacing="0" w:after="240" w:afterAutospacing="0"/>
              <w:jc w:val="both"/>
              <w:textAlignment w:val="baseline"/>
              <w:rPr>
                <w:rFonts w:ascii="Calibri" w:hAnsi="Calibri" w:cs="Calibri"/>
                <w:lang w:val="en-GB"/>
              </w:rPr>
            </w:pPr>
            <w:r w:rsidRPr="00276CC6">
              <w:rPr>
                <w:rFonts w:ascii="Calibri" w:hAnsi="Calibri" w:cs="Calibri"/>
                <w:lang w:val="en-GB"/>
              </w:rPr>
              <w:t xml:space="preserve">Detail </w:t>
            </w:r>
            <w:r w:rsidR="009576AB" w:rsidRPr="00276CC6">
              <w:rPr>
                <w:rFonts w:ascii="Calibri" w:hAnsi="Calibri" w:cs="Calibri"/>
                <w:lang w:val="en-GB"/>
              </w:rPr>
              <w:t>description regarding</w:t>
            </w:r>
            <w:r w:rsidR="00FE4AF7" w:rsidRPr="00276CC6">
              <w:rPr>
                <w:rFonts w:ascii="Calibri" w:hAnsi="Calibri" w:cs="Calibri"/>
                <w:lang w:val="en-GB"/>
              </w:rPr>
              <w:t xml:space="preserve"> the target market selection (both positive and negative) with reference to the </w:t>
            </w:r>
            <w:r w:rsidRPr="00276CC6">
              <w:rPr>
                <w:rFonts w:ascii="Calibri" w:hAnsi="Calibri" w:cs="Calibri"/>
                <w:lang w:val="en-GB"/>
              </w:rPr>
              <w:t>branch</w:t>
            </w:r>
            <w:r w:rsidR="00FE4AF7" w:rsidRPr="00276CC6">
              <w:rPr>
                <w:rFonts w:ascii="Calibri" w:hAnsi="Calibri" w:cs="Calibri"/>
                <w:lang w:val="en-GB"/>
              </w:rPr>
              <w:t xml:space="preserve"> clients and description of the measures the firm intends to adopt in order to ensure that the activity towards the  clients is consistent with the said selection</w:t>
            </w:r>
            <w:r w:rsidR="00B1633A">
              <w:rPr>
                <w:rFonts w:ascii="Calibri" w:hAnsi="Calibri" w:cs="Calibri"/>
                <w:lang w:val="en-GB"/>
              </w:rPr>
              <w:t>.</w:t>
            </w:r>
          </w:p>
        </w:tc>
        <w:tc>
          <w:tcPr>
            <w:tcW w:w="1328" w:type="dxa"/>
          </w:tcPr>
          <w:p w14:paraId="3F72E0A1" w14:textId="77777777" w:rsidR="00FE4AF7" w:rsidRPr="006677B7" w:rsidRDefault="00FE4AF7" w:rsidP="004D5D8E">
            <w:pPr>
              <w:jc w:val="both"/>
              <w:rPr>
                <w:rFonts w:asciiTheme="minorHAnsi" w:hAnsiTheme="minorHAnsi" w:cstheme="minorHAnsi"/>
              </w:rPr>
            </w:pPr>
          </w:p>
        </w:tc>
      </w:tr>
      <w:tr w:rsidR="00FE4AF7" w:rsidRPr="006677B7" w14:paraId="2F465EA3" w14:textId="77777777" w:rsidTr="00FE4AF7">
        <w:tc>
          <w:tcPr>
            <w:tcW w:w="1170" w:type="dxa"/>
          </w:tcPr>
          <w:p w14:paraId="368C2ACC" w14:textId="14C33620" w:rsidR="00FE4AF7" w:rsidRPr="006677B7" w:rsidRDefault="00276CC6" w:rsidP="004D5D8E">
            <w:pPr>
              <w:tabs>
                <w:tab w:val="left" w:pos="720"/>
              </w:tabs>
              <w:spacing w:after="120"/>
              <w:jc w:val="both"/>
              <w:rPr>
                <w:rFonts w:asciiTheme="minorHAnsi" w:hAnsiTheme="minorHAnsi" w:cstheme="minorHAnsi"/>
                <w:b/>
                <w:bCs/>
              </w:rPr>
            </w:pPr>
            <w:r>
              <w:rPr>
                <w:rFonts w:asciiTheme="minorHAnsi" w:hAnsiTheme="minorHAnsi" w:cstheme="minorHAnsi"/>
                <w:b/>
                <w:bCs/>
              </w:rPr>
              <w:t>3.9</w:t>
            </w:r>
          </w:p>
        </w:tc>
        <w:tc>
          <w:tcPr>
            <w:tcW w:w="6300" w:type="dxa"/>
          </w:tcPr>
          <w:p w14:paraId="6DBE93C7" w14:textId="402A541F" w:rsidR="00FE4AF7" w:rsidRPr="00276CC6" w:rsidRDefault="003408FB" w:rsidP="003408FB">
            <w:pPr>
              <w:pStyle w:val="ListParagraph"/>
              <w:spacing w:after="0" w:line="240" w:lineRule="auto"/>
              <w:ind w:left="0"/>
              <w:rPr>
                <w:rFonts w:eastAsia="Times New Roman" w:cs="Calibri"/>
                <w:sz w:val="24"/>
                <w:szCs w:val="24"/>
                <w:lang w:val="en-GB" w:eastAsia="el-GR"/>
              </w:rPr>
            </w:pPr>
            <w:r w:rsidRPr="00276CC6">
              <w:rPr>
                <w:rFonts w:eastAsia="Times New Roman" w:cs="Calibri"/>
                <w:sz w:val="24"/>
                <w:szCs w:val="24"/>
                <w:lang w:val="en-GB" w:eastAsia="el-GR"/>
              </w:rPr>
              <w:t xml:space="preserve">Explain </w:t>
            </w:r>
            <w:r w:rsidR="00FE4AF7" w:rsidRPr="00276CC6">
              <w:rPr>
                <w:rFonts w:eastAsia="Times New Roman" w:cs="Calibri"/>
                <w:sz w:val="24"/>
                <w:szCs w:val="24"/>
                <w:lang w:val="en-GB" w:eastAsia="el-GR"/>
              </w:rPr>
              <w:t xml:space="preserve">whether it is foreseen the transfer of clients from the Cypriot parent entity to </w:t>
            </w:r>
            <w:r w:rsidR="009576AB" w:rsidRPr="00276CC6">
              <w:rPr>
                <w:rFonts w:eastAsia="Times New Roman" w:cs="Calibri"/>
                <w:sz w:val="24"/>
                <w:szCs w:val="24"/>
                <w:lang w:val="en-GB" w:eastAsia="el-GR"/>
              </w:rPr>
              <w:t>the branch</w:t>
            </w:r>
            <w:r w:rsidR="00FE4AF7" w:rsidRPr="00276CC6">
              <w:rPr>
                <w:rFonts w:eastAsia="Times New Roman" w:cs="Calibri"/>
                <w:sz w:val="24"/>
                <w:szCs w:val="24"/>
                <w:lang w:val="en-GB" w:eastAsia="el-GR"/>
              </w:rPr>
              <w:t xml:space="preserve"> once operating</w:t>
            </w:r>
            <w:r w:rsidR="00C303F1" w:rsidRPr="00276CC6">
              <w:rPr>
                <w:rFonts w:eastAsia="Times New Roman" w:cs="Calibri"/>
                <w:sz w:val="24"/>
                <w:szCs w:val="24"/>
                <w:lang w:val="en-GB" w:eastAsia="el-GR"/>
              </w:rPr>
              <w:t>.</w:t>
            </w:r>
          </w:p>
          <w:p w14:paraId="3A52B5D1" w14:textId="68D74F44" w:rsidR="00FE4AF7" w:rsidRPr="00276CC6" w:rsidRDefault="00FE4AF7" w:rsidP="00681A2E">
            <w:pPr>
              <w:tabs>
                <w:tab w:val="left" w:pos="252"/>
              </w:tabs>
              <w:jc w:val="both"/>
              <w:rPr>
                <w:rFonts w:ascii="Calibri" w:hAnsi="Calibri" w:cs="Calibri"/>
                <w:lang w:eastAsia="el-GR"/>
              </w:rPr>
            </w:pPr>
          </w:p>
        </w:tc>
        <w:tc>
          <w:tcPr>
            <w:tcW w:w="1328" w:type="dxa"/>
          </w:tcPr>
          <w:p w14:paraId="6D59F62F" w14:textId="77777777" w:rsidR="00FE4AF7" w:rsidRPr="006677B7" w:rsidRDefault="00FE4AF7" w:rsidP="004D5D8E">
            <w:pPr>
              <w:jc w:val="both"/>
              <w:rPr>
                <w:rFonts w:asciiTheme="minorHAnsi" w:hAnsiTheme="minorHAnsi" w:cstheme="minorHAnsi"/>
              </w:rPr>
            </w:pPr>
          </w:p>
        </w:tc>
      </w:tr>
      <w:tr w:rsidR="00FE4AF7" w:rsidRPr="006677B7" w14:paraId="4A054A8A" w14:textId="77777777" w:rsidTr="00FE4AF7">
        <w:tc>
          <w:tcPr>
            <w:tcW w:w="1170" w:type="dxa"/>
          </w:tcPr>
          <w:p w14:paraId="39A96CE8" w14:textId="5F321AC9" w:rsidR="00FE4AF7" w:rsidRPr="006677B7" w:rsidRDefault="00FA0388" w:rsidP="004D5D8E">
            <w:pPr>
              <w:tabs>
                <w:tab w:val="left" w:pos="720"/>
              </w:tabs>
              <w:jc w:val="both"/>
              <w:rPr>
                <w:rFonts w:asciiTheme="minorHAnsi" w:hAnsiTheme="minorHAnsi" w:cstheme="minorHAnsi"/>
                <w:b/>
                <w:bCs/>
              </w:rPr>
            </w:pPr>
            <w:r>
              <w:rPr>
                <w:rFonts w:asciiTheme="minorHAnsi" w:hAnsiTheme="minorHAnsi" w:cstheme="minorHAnsi"/>
                <w:b/>
                <w:bCs/>
              </w:rPr>
              <w:lastRenderedPageBreak/>
              <w:t>3.10</w:t>
            </w:r>
          </w:p>
        </w:tc>
        <w:tc>
          <w:tcPr>
            <w:tcW w:w="6300" w:type="dxa"/>
          </w:tcPr>
          <w:p w14:paraId="2846DCE0" w14:textId="0C645487" w:rsidR="00FE4AF7" w:rsidRPr="0088060E" w:rsidRDefault="009A2583" w:rsidP="002F7914">
            <w:pPr>
              <w:jc w:val="both"/>
              <w:rPr>
                <w:rFonts w:ascii="Calibri" w:hAnsi="Calibri" w:cs="Calibri"/>
                <w:lang w:eastAsia="el-GR"/>
              </w:rPr>
            </w:pPr>
            <w:r w:rsidRPr="0088060E">
              <w:rPr>
                <w:rFonts w:ascii="Calibri" w:hAnsi="Calibri" w:cs="Calibri"/>
                <w:lang w:eastAsia="el-GR"/>
              </w:rPr>
              <w:t>Confirm whether the</w:t>
            </w:r>
            <w:r w:rsidR="00FE4AF7" w:rsidRPr="0088060E">
              <w:rPr>
                <w:rFonts w:ascii="Calibri" w:hAnsi="Calibri" w:cs="Calibri"/>
                <w:lang w:eastAsia="el-GR"/>
              </w:rPr>
              <w:t xml:space="preserve"> contracts concluded with </w:t>
            </w:r>
            <w:r w:rsidRPr="0088060E">
              <w:rPr>
                <w:rFonts w:ascii="Calibri" w:hAnsi="Calibri" w:cs="Calibri"/>
                <w:lang w:eastAsia="el-GR"/>
              </w:rPr>
              <w:t xml:space="preserve">the branch </w:t>
            </w:r>
            <w:r w:rsidR="00FE4AF7" w:rsidRPr="0088060E">
              <w:rPr>
                <w:rFonts w:ascii="Calibri" w:hAnsi="Calibri" w:cs="Calibri"/>
                <w:lang w:eastAsia="el-GR"/>
              </w:rPr>
              <w:t>customers</w:t>
            </w:r>
            <w:r w:rsidRPr="0088060E">
              <w:rPr>
                <w:rFonts w:ascii="Calibri" w:hAnsi="Calibri" w:cs="Calibri"/>
                <w:lang w:eastAsia="el-GR"/>
              </w:rPr>
              <w:t xml:space="preserve"> will be</w:t>
            </w:r>
            <w:r w:rsidR="00FE4AF7" w:rsidRPr="0088060E">
              <w:rPr>
                <w:rFonts w:ascii="Calibri" w:hAnsi="Calibri" w:cs="Calibri"/>
                <w:lang w:eastAsia="el-GR"/>
              </w:rPr>
              <w:t xml:space="preserve"> in </w:t>
            </w:r>
            <w:r w:rsidR="00C4326C">
              <w:rPr>
                <w:rFonts w:ascii="Calibri" w:hAnsi="Calibri" w:cs="Calibri"/>
                <w:lang w:eastAsia="el-GR"/>
              </w:rPr>
              <w:t xml:space="preserve">the </w:t>
            </w:r>
            <w:r w:rsidR="00FE4AF7" w:rsidRPr="0088060E">
              <w:rPr>
                <w:rFonts w:ascii="Calibri" w:hAnsi="Calibri" w:cs="Calibri"/>
                <w:lang w:eastAsia="el-GR"/>
              </w:rPr>
              <w:t>language</w:t>
            </w:r>
            <w:r w:rsidRPr="0088060E">
              <w:rPr>
                <w:rFonts w:ascii="Calibri" w:hAnsi="Calibri" w:cs="Calibri"/>
                <w:lang w:eastAsia="el-GR"/>
              </w:rPr>
              <w:t xml:space="preserve"> of the host Member State</w:t>
            </w:r>
            <w:r w:rsidR="0088060E">
              <w:rPr>
                <w:rFonts w:ascii="Calibri" w:hAnsi="Calibri" w:cs="Calibri"/>
                <w:lang w:eastAsia="el-GR"/>
              </w:rPr>
              <w:t>.</w:t>
            </w:r>
          </w:p>
          <w:p w14:paraId="33C3C404" w14:textId="28F0DD46" w:rsidR="0088060E" w:rsidRPr="0088060E" w:rsidRDefault="0088060E" w:rsidP="002F7914">
            <w:pPr>
              <w:jc w:val="both"/>
              <w:rPr>
                <w:rFonts w:ascii="Calibri" w:hAnsi="Calibri" w:cs="Calibri"/>
                <w:lang w:eastAsia="el-GR"/>
              </w:rPr>
            </w:pPr>
          </w:p>
        </w:tc>
        <w:tc>
          <w:tcPr>
            <w:tcW w:w="1328" w:type="dxa"/>
          </w:tcPr>
          <w:p w14:paraId="57A0AC78" w14:textId="77777777" w:rsidR="00FE4AF7" w:rsidRPr="006677B7" w:rsidRDefault="00FE4AF7" w:rsidP="004D5D8E">
            <w:pPr>
              <w:jc w:val="both"/>
              <w:rPr>
                <w:rFonts w:asciiTheme="minorHAnsi" w:hAnsiTheme="minorHAnsi" w:cstheme="minorHAnsi"/>
              </w:rPr>
            </w:pPr>
          </w:p>
        </w:tc>
      </w:tr>
      <w:tr w:rsidR="00FE4AF7" w:rsidRPr="006677B7" w14:paraId="1E7AEDFB" w14:textId="77777777" w:rsidTr="00FE4AF7">
        <w:tc>
          <w:tcPr>
            <w:tcW w:w="1170" w:type="dxa"/>
          </w:tcPr>
          <w:p w14:paraId="548DDED1" w14:textId="7CA486BC" w:rsidR="00FE4AF7" w:rsidRPr="006677B7" w:rsidRDefault="00A45B33" w:rsidP="004D5D8E">
            <w:pPr>
              <w:jc w:val="both"/>
              <w:rPr>
                <w:rFonts w:asciiTheme="minorHAnsi" w:hAnsiTheme="minorHAnsi" w:cstheme="minorHAnsi"/>
                <w:b/>
              </w:rPr>
            </w:pPr>
            <w:r>
              <w:rPr>
                <w:rFonts w:asciiTheme="minorHAnsi" w:hAnsiTheme="minorHAnsi" w:cstheme="minorHAnsi"/>
                <w:b/>
              </w:rPr>
              <w:t>4</w:t>
            </w:r>
            <w:r w:rsidR="00FE4AF7" w:rsidRPr="006677B7">
              <w:rPr>
                <w:rFonts w:asciiTheme="minorHAnsi" w:hAnsiTheme="minorHAnsi" w:cstheme="minorHAnsi"/>
                <w:b/>
              </w:rPr>
              <w:t>.</w:t>
            </w:r>
          </w:p>
        </w:tc>
        <w:tc>
          <w:tcPr>
            <w:tcW w:w="6300" w:type="dxa"/>
          </w:tcPr>
          <w:p w14:paraId="61A9DB34" w14:textId="4B95A8B1" w:rsidR="00FE4AF7" w:rsidRPr="006677B7" w:rsidRDefault="00FE4AF7" w:rsidP="00971140">
            <w:pPr>
              <w:pStyle w:val="Heading2"/>
              <w:spacing w:line="276" w:lineRule="auto"/>
              <w:jc w:val="both"/>
              <w:rPr>
                <w:rFonts w:asciiTheme="minorHAnsi" w:hAnsiTheme="minorHAnsi" w:cstheme="minorHAnsi"/>
                <w:szCs w:val="24"/>
                <w:lang w:val="en-GB"/>
              </w:rPr>
            </w:pPr>
            <w:bookmarkStart w:id="0" w:name="_Toc43889065"/>
            <w:r w:rsidRPr="00044327">
              <w:rPr>
                <w:rFonts w:asciiTheme="minorHAnsi" w:hAnsiTheme="minorHAnsi" w:cstheme="minorHAnsi"/>
                <w:szCs w:val="24"/>
                <w:lang w:val="en-GB"/>
              </w:rPr>
              <w:t>Risk management</w:t>
            </w:r>
            <w:bookmarkEnd w:id="0"/>
            <w:r w:rsidRPr="006677B7">
              <w:rPr>
                <w:rFonts w:asciiTheme="minorHAnsi" w:hAnsiTheme="minorHAnsi" w:cstheme="minorHAnsi"/>
                <w:szCs w:val="24"/>
                <w:lang w:val="en-GB"/>
              </w:rPr>
              <w:t xml:space="preserve"> </w:t>
            </w:r>
            <w:r w:rsidR="001F44B9">
              <w:rPr>
                <w:rFonts w:asciiTheme="minorHAnsi" w:hAnsiTheme="minorHAnsi" w:cstheme="minorHAnsi"/>
                <w:szCs w:val="24"/>
                <w:lang w:val="en-GB"/>
              </w:rPr>
              <w:t>-Compliance</w:t>
            </w:r>
          </w:p>
        </w:tc>
        <w:tc>
          <w:tcPr>
            <w:tcW w:w="1328" w:type="dxa"/>
          </w:tcPr>
          <w:p w14:paraId="7FEC11FC" w14:textId="77777777" w:rsidR="00FE4AF7" w:rsidRPr="006677B7" w:rsidRDefault="00FE4AF7" w:rsidP="004D5D8E">
            <w:pPr>
              <w:tabs>
                <w:tab w:val="left" w:pos="720"/>
              </w:tabs>
              <w:spacing w:after="120"/>
              <w:jc w:val="both"/>
              <w:rPr>
                <w:rFonts w:asciiTheme="minorHAnsi" w:hAnsiTheme="minorHAnsi" w:cstheme="minorHAnsi"/>
              </w:rPr>
            </w:pPr>
          </w:p>
        </w:tc>
      </w:tr>
      <w:tr w:rsidR="00FE4AF7" w:rsidRPr="006677B7" w14:paraId="33838D9B" w14:textId="77777777" w:rsidTr="00FE4AF7">
        <w:tc>
          <w:tcPr>
            <w:tcW w:w="1170" w:type="dxa"/>
          </w:tcPr>
          <w:p w14:paraId="6D086C5B" w14:textId="71DBB979" w:rsidR="00FE4AF7" w:rsidRPr="006677B7" w:rsidRDefault="00F83B49" w:rsidP="004D5D8E">
            <w:pPr>
              <w:tabs>
                <w:tab w:val="left" w:pos="720"/>
              </w:tabs>
              <w:spacing w:after="120"/>
              <w:jc w:val="both"/>
              <w:rPr>
                <w:rFonts w:asciiTheme="minorHAnsi" w:hAnsiTheme="minorHAnsi" w:cstheme="minorHAnsi"/>
                <w:b/>
                <w:bCs/>
              </w:rPr>
            </w:pPr>
            <w:r>
              <w:rPr>
                <w:rFonts w:asciiTheme="minorHAnsi" w:hAnsiTheme="minorHAnsi" w:cstheme="minorHAnsi"/>
                <w:b/>
                <w:bCs/>
              </w:rPr>
              <w:t>4</w:t>
            </w:r>
            <w:r w:rsidR="00FE4AF7" w:rsidRPr="006677B7">
              <w:rPr>
                <w:rFonts w:asciiTheme="minorHAnsi" w:hAnsiTheme="minorHAnsi" w:cstheme="minorHAnsi"/>
                <w:b/>
                <w:bCs/>
              </w:rPr>
              <w:t>.1</w:t>
            </w:r>
          </w:p>
        </w:tc>
        <w:tc>
          <w:tcPr>
            <w:tcW w:w="6300" w:type="dxa"/>
          </w:tcPr>
          <w:p w14:paraId="7731C568" w14:textId="115346A8" w:rsidR="00FE4AF7" w:rsidRPr="00B1633A" w:rsidRDefault="00FE4AF7" w:rsidP="00B1633A">
            <w:pPr>
              <w:pStyle w:val="NormalWeb"/>
              <w:spacing w:before="200" w:beforeAutospacing="0" w:after="480" w:afterAutospacing="0"/>
              <w:jc w:val="both"/>
              <w:textAlignment w:val="baseline"/>
              <w:rPr>
                <w:rFonts w:ascii="Calibri" w:hAnsi="Calibri" w:cs="Calibri"/>
                <w:lang w:val="en-US"/>
              </w:rPr>
            </w:pPr>
            <w:r w:rsidRPr="00C4326C">
              <w:rPr>
                <w:rFonts w:ascii="Calibri" w:hAnsi="Calibri" w:cs="Calibri"/>
                <w:lang w:val="en-GB"/>
              </w:rPr>
              <w:t>Who is carrying out the risk management function and compliance function of the branch operations? Please specify the FTEs allocated to the branch, and the competences of the people who will carry out these functions</w:t>
            </w:r>
            <w:r w:rsidR="00B1633A">
              <w:rPr>
                <w:rFonts w:ascii="Calibri" w:hAnsi="Calibri" w:cs="Calibri"/>
                <w:lang w:val="en-GB"/>
              </w:rPr>
              <w:t>;</w:t>
            </w:r>
          </w:p>
        </w:tc>
        <w:tc>
          <w:tcPr>
            <w:tcW w:w="1328" w:type="dxa"/>
          </w:tcPr>
          <w:p w14:paraId="02EF5B05" w14:textId="77777777" w:rsidR="00FE4AF7" w:rsidRPr="006677B7" w:rsidRDefault="00FE4AF7" w:rsidP="004D5D8E">
            <w:pPr>
              <w:tabs>
                <w:tab w:val="left" w:pos="720"/>
              </w:tabs>
              <w:spacing w:after="120"/>
              <w:jc w:val="both"/>
              <w:rPr>
                <w:rFonts w:asciiTheme="minorHAnsi" w:hAnsiTheme="minorHAnsi" w:cstheme="minorHAnsi"/>
              </w:rPr>
            </w:pPr>
          </w:p>
        </w:tc>
      </w:tr>
      <w:tr w:rsidR="00FE4AF7" w:rsidRPr="006677B7" w14:paraId="735FEAE8" w14:textId="77777777" w:rsidTr="00FE4AF7">
        <w:tc>
          <w:tcPr>
            <w:tcW w:w="1170" w:type="dxa"/>
          </w:tcPr>
          <w:p w14:paraId="0E93F585" w14:textId="56B0CE9C" w:rsidR="00FE4AF7" w:rsidRDefault="00787112" w:rsidP="004D5D8E">
            <w:pPr>
              <w:tabs>
                <w:tab w:val="left" w:pos="720"/>
              </w:tabs>
              <w:spacing w:after="120"/>
              <w:jc w:val="both"/>
              <w:rPr>
                <w:rFonts w:asciiTheme="minorHAnsi" w:hAnsiTheme="minorHAnsi" w:cstheme="minorHAnsi"/>
                <w:b/>
                <w:bCs/>
              </w:rPr>
            </w:pPr>
            <w:r>
              <w:rPr>
                <w:rFonts w:asciiTheme="minorHAnsi" w:hAnsiTheme="minorHAnsi" w:cstheme="minorHAnsi"/>
                <w:b/>
                <w:bCs/>
              </w:rPr>
              <w:t>4.2</w:t>
            </w:r>
          </w:p>
          <w:p w14:paraId="66A326E0" w14:textId="77777777" w:rsidR="00FE4AF7" w:rsidRPr="006677B7" w:rsidRDefault="00FE4AF7" w:rsidP="004D5D8E">
            <w:pPr>
              <w:tabs>
                <w:tab w:val="left" w:pos="720"/>
              </w:tabs>
              <w:spacing w:after="120"/>
              <w:jc w:val="both"/>
              <w:rPr>
                <w:rFonts w:asciiTheme="minorHAnsi" w:hAnsiTheme="minorHAnsi" w:cstheme="minorHAnsi"/>
                <w:b/>
                <w:bCs/>
              </w:rPr>
            </w:pPr>
          </w:p>
        </w:tc>
        <w:tc>
          <w:tcPr>
            <w:tcW w:w="6300" w:type="dxa"/>
          </w:tcPr>
          <w:p w14:paraId="5D3E9E85" w14:textId="2B51808B" w:rsidR="00FE4AF7" w:rsidRPr="00B1633A" w:rsidRDefault="00FE4AF7" w:rsidP="004A48F9">
            <w:pPr>
              <w:pStyle w:val="paragraph"/>
              <w:spacing w:before="0" w:beforeAutospacing="0" w:after="0" w:afterAutospacing="0"/>
              <w:textAlignment w:val="baseline"/>
              <w:rPr>
                <w:rFonts w:eastAsia="Times New Roman"/>
                <w:sz w:val="24"/>
                <w:szCs w:val="24"/>
                <w:lang w:val="en-US" w:eastAsia="el-GR"/>
              </w:rPr>
            </w:pPr>
            <w:r w:rsidRPr="00C4326C">
              <w:rPr>
                <w:rFonts w:eastAsia="Times New Roman"/>
                <w:sz w:val="24"/>
                <w:szCs w:val="24"/>
                <w:lang w:eastAsia="el-GR"/>
              </w:rPr>
              <w:t xml:space="preserve">Please </w:t>
            </w:r>
            <w:r w:rsidR="00073CED" w:rsidRPr="00C4326C">
              <w:rPr>
                <w:rFonts w:eastAsia="Times New Roman"/>
                <w:sz w:val="24"/>
                <w:szCs w:val="24"/>
                <w:lang w:eastAsia="el-GR"/>
              </w:rPr>
              <w:t xml:space="preserve">provide </w:t>
            </w:r>
            <w:r w:rsidRPr="00C4326C">
              <w:rPr>
                <w:rFonts w:eastAsia="Times New Roman"/>
                <w:sz w:val="24"/>
                <w:szCs w:val="24"/>
                <w:lang w:eastAsia="el-GR"/>
              </w:rPr>
              <w:t>an overview of the financial risks that the branch will be allowed to take</w:t>
            </w:r>
            <w:r w:rsidR="00B1633A">
              <w:rPr>
                <w:rFonts w:eastAsia="Times New Roman"/>
                <w:sz w:val="24"/>
                <w:szCs w:val="24"/>
                <w:lang w:eastAsia="el-GR"/>
              </w:rPr>
              <w:t xml:space="preserve">. </w:t>
            </w:r>
            <w:r w:rsidRPr="00C4326C">
              <w:rPr>
                <w:rFonts w:eastAsia="Times New Roman"/>
                <w:sz w:val="24"/>
                <w:szCs w:val="24"/>
                <w:lang w:eastAsia="el-GR"/>
              </w:rPr>
              <w:t xml:space="preserve"> </w:t>
            </w:r>
            <w:r w:rsidRPr="00B1633A">
              <w:rPr>
                <w:rFonts w:eastAsia="Times New Roman"/>
                <w:sz w:val="24"/>
                <w:szCs w:val="24"/>
                <w:lang w:val="en-US" w:eastAsia="el-GR"/>
              </w:rPr>
              <w:t>What are the limits allocated to the branch? </w:t>
            </w:r>
          </w:p>
          <w:p w14:paraId="1C17601B" w14:textId="77777777" w:rsidR="00FE4AF7" w:rsidRPr="00B1633A" w:rsidRDefault="00FE4AF7" w:rsidP="004E4112">
            <w:pPr>
              <w:tabs>
                <w:tab w:val="left" w:pos="252"/>
              </w:tabs>
              <w:jc w:val="both"/>
              <w:rPr>
                <w:rFonts w:ascii="Calibri" w:hAnsi="Calibri" w:cs="Calibri"/>
                <w:lang w:val="en-US" w:eastAsia="el-GR"/>
              </w:rPr>
            </w:pPr>
          </w:p>
        </w:tc>
        <w:tc>
          <w:tcPr>
            <w:tcW w:w="1328" w:type="dxa"/>
          </w:tcPr>
          <w:p w14:paraId="5D17C14F" w14:textId="77777777" w:rsidR="00FE4AF7" w:rsidRPr="006677B7" w:rsidRDefault="00FE4AF7" w:rsidP="004D5D8E">
            <w:pPr>
              <w:tabs>
                <w:tab w:val="left" w:pos="720"/>
              </w:tabs>
              <w:spacing w:after="120"/>
              <w:jc w:val="both"/>
              <w:rPr>
                <w:rFonts w:asciiTheme="minorHAnsi" w:hAnsiTheme="minorHAnsi" w:cstheme="minorHAnsi"/>
              </w:rPr>
            </w:pPr>
          </w:p>
        </w:tc>
      </w:tr>
      <w:tr w:rsidR="00FE4AF7" w:rsidRPr="006677B7" w14:paraId="176A33B0" w14:textId="77777777" w:rsidTr="00FE4AF7">
        <w:tc>
          <w:tcPr>
            <w:tcW w:w="1170" w:type="dxa"/>
          </w:tcPr>
          <w:p w14:paraId="4988A266" w14:textId="762A5444" w:rsidR="00FE4AF7" w:rsidRPr="006677B7" w:rsidRDefault="00787112" w:rsidP="0094579B">
            <w:pPr>
              <w:tabs>
                <w:tab w:val="left" w:pos="720"/>
              </w:tabs>
              <w:spacing w:after="120"/>
              <w:jc w:val="both"/>
              <w:rPr>
                <w:rFonts w:asciiTheme="minorHAnsi" w:hAnsiTheme="minorHAnsi" w:cstheme="minorHAnsi"/>
                <w:b/>
                <w:bCs/>
              </w:rPr>
            </w:pPr>
            <w:r>
              <w:rPr>
                <w:rFonts w:asciiTheme="minorHAnsi" w:hAnsiTheme="minorHAnsi" w:cstheme="minorHAnsi"/>
                <w:b/>
                <w:bCs/>
              </w:rPr>
              <w:t>4.3</w:t>
            </w:r>
          </w:p>
        </w:tc>
        <w:tc>
          <w:tcPr>
            <w:tcW w:w="6300" w:type="dxa"/>
          </w:tcPr>
          <w:p w14:paraId="1DFE210E" w14:textId="77777777" w:rsidR="00FE4AF7" w:rsidRPr="00B57E70" w:rsidRDefault="00FE4AF7" w:rsidP="0094579B">
            <w:pPr>
              <w:tabs>
                <w:tab w:val="left" w:pos="252"/>
              </w:tabs>
              <w:jc w:val="both"/>
              <w:rPr>
                <w:rFonts w:ascii="Calibri" w:hAnsi="Calibri" w:cs="Calibri"/>
                <w:lang w:val="el-GR" w:eastAsia="el-GR"/>
              </w:rPr>
            </w:pPr>
            <w:r w:rsidRPr="00C4326C">
              <w:rPr>
                <w:rFonts w:ascii="Calibri" w:hAnsi="Calibri" w:cs="Calibri"/>
                <w:lang w:eastAsia="el-GR"/>
              </w:rPr>
              <w:t xml:space="preserve">Please describe what types of risks the branch will assume in the course of its operations? Will the branch assume any open market </w:t>
            </w:r>
            <w:r w:rsidR="00073CED" w:rsidRPr="00C4326C">
              <w:rPr>
                <w:rFonts w:ascii="Calibri" w:hAnsi="Calibri" w:cs="Calibri"/>
                <w:lang w:eastAsia="el-GR"/>
              </w:rPr>
              <w:t>positions,</w:t>
            </w:r>
            <w:r w:rsidRPr="00C4326C">
              <w:rPr>
                <w:rFonts w:ascii="Calibri" w:hAnsi="Calibri" w:cs="Calibri"/>
                <w:lang w:eastAsia="el-GR"/>
              </w:rPr>
              <w:t xml:space="preserve"> or will it hedge any market risk positions on back-to-back basis? </w:t>
            </w:r>
            <w:r w:rsidRPr="00765F27">
              <w:rPr>
                <w:rFonts w:ascii="Calibri" w:hAnsi="Calibri" w:cs="Calibri"/>
                <w:lang w:val="el-GR" w:eastAsia="el-GR"/>
              </w:rPr>
              <w:t>Will the branch assume any counterparty risks?</w:t>
            </w:r>
            <w:bookmarkStart w:id="1" w:name="_GoBack"/>
            <w:bookmarkEnd w:id="1"/>
          </w:p>
          <w:p w14:paraId="19CB02AA" w14:textId="76E5CBF2" w:rsidR="002A254C" w:rsidRPr="00765F27" w:rsidRDefault="002A254C" w:rsidP="0094579B">
            <w:pPr>
              <w:tabs>
                <w:tab w:val="left" w:pos="252"/>
              </w:tabs>
              <w:jc w:val="both"/>
              <w:rPr>
                <w:rFonts w:ascii="Calibri" w:hAnsi="Calibri" w:cs="Calibri"/>
                <w:lang w:val="el-GR" w:eastAsia="el-GR"/>
              </w:rPr>
            </w:pPr>
          </w:p>
        </w:tc>
        <w:tc>
          <w:tcPr>
            <w:tcW w:w="1328" w:type="dxa"/>
          </w:tcPr>
          <w:p w14:paraId="45F30741" w14:textId="77777777" w:rsidR="00FE4AF7" w:rsidRPr="006677B7" w:rsidRDefault="00FE4AF7" w:rsidP="0094579B">
            <w:pPr>
              <w:tabs>
                <w:tab w:val="left" w:pos="720"/>
              </w:tabs>
              <w:spacing w:after="120"/>
              <w:jc w:val="both"/>
              <w:rPr>
                <w:rFonts w:asciiTheme="minorHAnsi" w:hAnsiTheme="minorHAnsi" w:cstheme="minorHAnsi"/>
              </w:rPr>
            </w:pPr>
          </w:p>
        </w:tc>
      </w:tr>
      <w:tr w:rsidR="00FE4AF7" w:rsidRPr="006677B7" w14:paraId="649A4DA2" w14:textId="77777777" w:rsidTr="00FE4AF7">
        <w:tc>
          <w:tcPr>
            <w:tcW w:w="1170" w:type="dxa"/>
          </w:tcPr>
          <w:p w14:paraId="58DC5564" w14:textId="037498A1" w:rsidR="00FE4AF7" w:rsidRPr="006677B7" w:rsidRDefault="00787112" w:rsidP="0094579B">
            <w:pPr>
              <w:tabs>
                <w:tab w:val="left" w:pos="720"/>
              </w:tabs>
              <w:spacing w:after="120"/>
              <w:jc w:val="both"/>
              <w:rPr>
                <w:rFonts w:asciiTheme="minorHAnsi" w:hAnsiTheme="minorHAnsi" w:cstheme="minorHAnsi"/>
                <w:b/>
                <w:bCs/>
              </w:rPr>
            </w:pPr>
            <w:r>
              <w:rPr>
                <w:rFonts w:asciiTheme="minorHAnsi" w:hAnsiTheme="minorHAnsi" w:cstheme="minorHAnsi"/>
                <w:b/>
                <w:bCs/>
              </w:rPr>
              <w:t>4.4</w:t>
            </w:r>
          </w:p>
        </w:tc>
        <w:tc>
          <w:tcPr>
            <w:tcW w:w="6300" w:type="dxa"/>
          </w:tcPr>
          <w:p w14:paraId="17C4C542" w14:textId="3946DE8B" w:rsidR="00FE4AF7" w:rsidRPr="00787112" w:rsidRDefault="00FE4AF7" w:rsidP="002A254C">
            <w:pPr>
              <w:pStyle w:val="NormalWeb"/>
              <w:spacing w:before="200" w:beforeAutospacing="0" w:after="480" w:afterAutospacing="0"/>
              <w:jc w:val="both"/>
              <w:textAlignment w:val="baseline"/>
              <w:rPr>
                <w:rFonts w:ascii="Calibri" w:hAnsi="Calibri" w:cs="Calibri"/>
                <w:lang w:val="en-GB"/>
              </w:rPr>
            </w:pPr>
            <w:r w:rsidRPr="00787112">
              <w:rPr>
                <w:rFonts w:ascii="Calibri" w:hAnsi="Calibri" w:cs="Calibri"/>
                <w:lang w:val="en-GB"/>
              </w:rPr>
              <w:t>Please confirm that there are no any material prudential risks in the company (Cypriot entity) that might affect the branch.</w:t>
            </w:r>
          </w:p>
        </w:tc>
        <w:tc>
          <w:tcPr>
            <w:tcW w:w="1328" w:type="dxa"/>
          </w:tcPr>
          <w:p w14:paraId="364DE015" w14:textId="77777777" w:rsidR="00FE4AF7" w:rsidRPr="006677B7" w:rsidRDefault="00FE4AF7" w:rsidP="0094579B">
            <w:pPr>
              <w:tabs>
                <w:tab w:val="left" w:pos="720"/>
              </w:tabs>
              <w:spacing w:after="120"/>
              <w:jc w:val="both"/>
              <w:rPr>
                <w:rFonts w:asciiTheme="minorHAnsi" w:hAnsiTheme="minorHAnsi" w:cstheme="minorHAnsi"/>
              </w:rPr>
            </w:pPr>
          </w:p>
        </w:tc>
      </w:tr>
      <w:tr w:rsidR="00FE4AF7" w:rsidRPr="006677B7" w14:paraId="2293458B" w14:textId="77777777" w:rsidTr="00FE4AF7">
        <w:tc>
          <w:tcPr>
            <w:tcW w:w="1170" w:type="dxa"/>
          </w:tcPr>
          <w:p w14:paraId="681CD9F9" w14:textId="1F7D0D5D" w:rsidR="00FE4AF7" w:rsidRPr="006677B7" w:rsidRDefault="00787112" w:rsidP="0094579B">
            <w:pPr>
              <w:jc w:val="both"/>
              <w:rPr>
                <w:rFonts w:asciiTheme="minorHAnsi" w:hAnsiTheme="minorHAnsi" w:cstheme="minorHAnsi"/>
                <w:b/>
              </w:rPr>
            </w:pPr>
            <w:r>
              <w:rPr>
                <w:rFonts w:asciiTheme="minorHAnsi" w:hAnsiTheme="minorHAnsi" w:cstheme="minorHAnsi"/>
                <w:b/>
              </w:rPr>
              <w:t>5</w:t>
            </w:r>
            <w:r w:rsidR="00FE4AF7" w:rsidRPr="006677B7">
              <w:rPr>
                <w:rFonts w:asciiTheme="minorHAnsi" w:hAnsiTheme="minorHAnsi" w:cstheme="minorHAnsi"/>
                <w:b/>
              </w:rPr>
              <w:t>.</w:t>
            </w:r>
            <w:r w:rsidR="00FE4AF7" w:rsidRPr="006677B7">
              <w:rPr>
                <w:rFonts w:asciiTheme="minorHAnsi" w:hAnsiTheme="minorHAnsi" w:cstheme="minorHAnsi"/>
                <w:b/>
              </w:rPr>
              <w:tab/>
            </w:r>
          </w:p>
        </w:tc>
        <w:tc>
          <w:tcPr>
            <w:tcW w:w="6300" w:type="dxa"/>
          </w:tcPr>
          <w:p w14:paraId="35E31BEB" w14:textId="77777777" w:rsidR="00FE4AF7" w:rsidRPr="005A0954" w:rsidRDefault="00FE4AF7" w:rsidP="0094579B">
            <w:pPr>
              <w:pStyle w:val="Heading2"/>
              <w:spacing w:line="276" w:lineRule="auto"/>
              <w:jc w:val="both"/>
              <w:rPr>
                <w:rFonts w:asciiTheme="minorHAnsi" w:hAnsiTheme="minorHAnsi" w:cstheme="minorHAnsi"/>
                <w:szCs w:val="24"/>
                <w:lang w:val="en-GB"/>
              </w:rPr>
            </w:pPr>
            <w:bookmarkStart w:id="2" w:name="_Toc43889068"/>
            <w:r w:rsidRPr="005A0954">
              <w:rPr>
                <w:rFonts w:asciiTheme="minorHAnsi" w:hAnsiTheme="minorHAnsi" w:cstheme="minorHAnsi"/>
                <w:szCs w:val="24"/>
                <w:lang w:val="en-GB"/>
              </w:rPr>
              <w:t>Complaints handling</w:t>
            </w:r>
            <w:bookmarkEnd w:id="2"/>
            <w:r w:rsidRPr="005A0954">
              <w:rPr>
                <w:rFonts w:asciiTheme="minorHAnsi" w:hAnsiTheme="minorHAnsi" w:cstheme="minorHAnsi"/>
                <w:szCs w:val="24"/>
                <w:lang w:val="en-GB"/>
              </w:rPr>
              <w:t xml:space="preserve"> </w:t>
            </w:r>
          </w:p>
        </w:tc>
        <w:tc>
          <w:tcPr>
            <w:tcW w:w="1328" w:type="dxa"/>
          </w:tcPr>
          <w:p w14:paraId="3E501DC8" w14:textId="77777777" w:rsidR="00FE4AF7" w:rsidRPr="006677B7" w:rsidRDefault="00FE4AF7" w:rsidP="0094579B">
            <w:pPr>
              <w:tabs>
                <w:tab w:val="left" w:pos="720"/>
              </w:tabs>
              <w:spacing w:after="120"/>
              <w:jc w:val="both"/>
              <w:rPr>
                <w:rFonts w:asciiTheme="minorHAnsi" w:hAnsiTheme="minorHAnsi" w:cstheme="minorHAnsi"/>
              </w:rPr>
            </w:pPr>
          </w:p>
        </w:tc>
      </w:tr>
      <w:tr w:rsidR="00FE4AF7" w:rsidRPr="006677B7" w14:paraId="24C93A65" w14:textId="77777777" w:rsidTr="00FE4AF7">
        <w:tc>
          <w:tcPr>
            <w:tcW w:w="1170" w:type="dxa"/>
          </w:tcPr>
          <w:p w14:paraId="06DFAEB4" w14:textId="2AE2F84B" w:rsidR="00FE4AF7" w:rsidRPr="006677B7" w:rsidRDefault="00787112" w:rsidP="0094579B">
            <w:pPr>
              <w:tabs>
                <w:tab w:val="left" w:pos="720"/>
              </w:tabs>
              <w:spacing w:after="120"/>
              <w:jc w:val="both"/>
              <w:rPr>
                <w:rFonts w:asciiTheme="minorHAnsi" w:hAnsiTheme="minorHAnsi" w:cstheme="minorHAnsi"/>
                <w:b/>
                <w:bCs/>
              </w:rPr>
            </w:pPr>
            <w:r>
              <w:rPr>
                <w:rFonts w:asciiTheme="minorHAnsi" w:hAnsiTheme="minorHAnsi" w:cstheme="minorHAnsi"/>
                <w:b/>
                <w:bCs/>
              </w:rPr>
              <w:t>5</w:t>
            </w:r>
            <w:r w:rsidR="00FE4AF7" w:rsidRPr="006677B7">
              <w:rPr>
                <w:rFonts w:asciiTheme="minorHAnsi" w:hAnsiTheme="minorHAnsi" w:cstheme="minorHAnsi"/>
                <w:b/>
                <w:bCs/>
              </w:rPr>
              <w:t>.1</w:t>
            </w:r>
          </w:p>
        </w:tc>
        <w:tc>
          <w:tcPr>
            <w:tcW w:w="6300" w:type="dxa"/>
          </w:tcPr>
          <w:p w14:paraId="303F3BA0" w14:textId="6E11B0CB" w:rsidR="00FE4AF7" w:rsidRPr="00E5261A" w:rsidRDefault="00E5261A" w:rsidP="00E5261A">
            <w:pPr>
              <w:pStyle w:val="NormalWeb"/>
              <w:spacing w:before="0" w:beforeAutospacing="0" w:after="240" w:afterAutospacing="0"/>
              <w:jc w:val="both"/>
              <w:textAlignment w:val="baseline"/>
              <w:rPr>
                <w:rFonts w:ascii="Calibri" w:hAnsi="Calibri" w:cs="Calibri"/>
                <w:lang w:val="en-GB"/>
              </w:rPr>
            </w:pPr>
            <w:r>
              <w:rPr>
                <w:rFonts w:ascii="Calibri" w:hAnsi="Calibri" w:cs="Calibri"/>
                <w:lang w:val="en-GB"/>
              </w:rPr>
              <w:t>D</w:t>
            </w:r>
            <w:r w:rsidR="00FE4AF7" w:rsidRPr="00E5261A">
              <w:rPr>
                <w:rFonts w:ascii="Calibri" w:hAnsi="Calibri" w:cs="Calibri"/>
                <w:lang w:val="en-GB"/>
              </w:rPr>
              <w:t>etailed description of the procedure for the handling of the complaints of the branch’s clients and indication of the person in charge to keep of the relevant register, highlighting roles and tasks, if any, of the structures of the Cypriot parent entity;</w:t>
            </w:r>
          </w:p>
          <w:p w14:paraId="39DE71AC" w14:textId="77777777" w:rsidR="00FE4AF7" w:rsidRPr="00E5261A" w:rsidRDefault="00FE4AF7" w:rsidP="0094579B">
            <w:pPr>
              <w:tabs>
                <w:tab w:val="left" w:pos="252"/>
              </w:tabs>
              <w:jc w:val="both"/>
              <w:rPr>
                <w:rFonts w:ascii="Calibri" w:hAnsi="Calibri" w:cs="Calibri"/>
                <w:lang w:eastAsia="el-GR"/>
              </w:rPr>
            </w:pPr>
          </w:p>
        </w:tc>
        <w:tc>
          <w:tcPr>
            <w:tcW w:w="1328" w:type="dxa"/>
          </w:tcPr>
          <w:p w14:paraId="294059FE" w14:textId="77777777" w:rsidR="00FE4AF7" w:rsidRPr="006677B7" w:rsidRDefault="00FE4AF7" w:rsidP="0094579B">
            <w:pPr>
              <w:tabs>
                <w:tab w:val="left" w:pos="720"/>
              </w:tabs>
              <w:spacing w:after="120"/>
              <w:jc w:val="both"/>
              <w:rPr>
                <w:rFonts w:asciiTheme="minorHAnsi" w:hAnsiTheme="minorHAnsi" w:cstheme="minorHAnsi"/>
              </w:rPr>
            </w:pPr>
          </w:p>
        </w:tc>
      </w:tr>
      <w:tr w:rsidR="00FE4AF7" w:rsidRPr="006677B7" w14:paraId="279037C0" w14:textId="77777777" w:rsidTr="00FE4AF7">
        <w:tc>
          <w:tcPr>
            <w:tcW w:w="1170" w:type="dxa"/>
          </w:tcPr>
          <w:p w14:paraId="56D1F55A" w14:textId="47C9FBBB" w:rsidR="00FE4AF7" w:rsidRPr="006677B7" w:rsidRDefault="00787112" w:rsidP="0094579B">
            <w:pPr>
              <w:tabs>
                <w:tab w:val="left" w:pos="720"/>
              </w:tabs>
              <w:spacing w:after="120"/>
              <w:jc w:val="both"/>
              <w:rPr>
                <w:rFonts w:asciiTheme="minorHAnsi" w:hAnsiTheme="minorHAnsi" w:cstheme="minorHAnsi"/>
                <w:b/>
                <w:bCs/>
              </w:rPr>
            </w:pPr>
            <w:r>
              <w:rPr>
                <w:rFonts w:asciiTheme="minorHAnsi" w:hAnsiTheme="minorHAnsi" w:cstheme="minorHAnsi"/>
                <w:b/>
                <w:bCs/>
              </w:rPr>
              <w:t>5</w:t>
            </w:r>
            <w:r w:rsidR="00FE4AF7" w:rsidRPr="006677B7">
              <w:rPr>
                <w:rFonts w:asciiTheme="minorHAnsi" w:hAnsiTheme="minorHAnsi" w:cstheme="minorHAnsi"/>
                <w:b/>
                <w:bCs/>
              </w:rPr>
              <w:t>.2</w:t>
            </w:r>
          </w:p>
        </w:tc>
        <w:tc>
          <w:tcPr>
            <w:tcW w:w="6300" w:type="dxa"/>
          </w:tcPr>
          <w:p w14:paraId="4FBE7488" w14:textId="38F7385F" w:rsidR="00FE4AF7" w:rsidRPr="00303B16" w:rsidRDefault="00FE4AF7" w:rsidP="0094579B">
            <w:pPr>
              <w:tabs>
                <w:tab w:val="left" w:pos="252"/>
              </w:tabs>
              <w:jc w:val="both"/>
              <w:rPr>
                <w:rFonts w:ascii="Calibri" w:hAnsi="Calibri" w:cs="Calibri"/>
                <w:lang w:eastAsia="el-GR"/>
              </w:rPr>
            </w:pPr>
            <w:r w:rsidRPr="00303B16">
              <w:rPr>
                <w:rFonts w:ascii="Calibri" w:hAnsi="Calibri" w:cs="Calibri"/>
                <w:lang w:eastAsia="el-GR"/>
              </w:rPr>
              <w:t xml:space="preserve">Is the complaints handling procedure or the information how to file a complaint available in </w:t>
            </w:r>
            <w:r w:rsidR="00303B16">
              <w:rPr>
                <w:rFonts w:ascii="Calibri" w:hAnsi="Calibri" w:cs="Calibri"/>
                <w:lang w:eastAsia="el-GR"/>
              </w:rPr>
              <w:t>the host Member State</w:t>
            </w:r>
            <w:r w:rsidRPr="00303B16">
              <w:rPr>
                <w:rFonts w:ascii="Calibri" w:hAnsi="Calibri" w:cs="Calibri"/>
                <w:lang w:eastAsia="el-GR"/>
              </w:rPr>
              <w:t xml:space="preserve"> language</w:t>
            </w:r>
            <w:r w:rsidR="00303B16">
              <w:rPr>
                <w:rFonts w:ascii="Calibri" w:hAnsi="Calibri" w:cs="Calibri"/>
                <w:lang w:eastAsia="el-GR"/>
              </w:rPr>
              <w:t>;</w:t>
            </w:r>
          </w:p>
        </w:tc>
        <w:tc>
          <w:tcPr>
            <w:tcW w:w="1328" w:type="dxa"/>
          </w:tcPr>
          <w:p w14:paraId="29908021" w14:textId="77777777" w:rsidR="00FE4AF7" w:rsidRPr="006677B7" w:rsidRDefault="00FE4AF7" w:rsidP="0094579B">
            <w:pPr>
              <w:tabs>
                <w:tab w:val="left" w:pos="720"/>
              </w:tabs>
              <w:spacing w:after="120"/>
              <w:jc w:val="both"/>
              <w:rPr>
                <w:rFonts w:asciiTheme="minorHAnsi" w:hAnsiTheme="minorHAnsi" w:cstheme="minorHAnsi"/>
              </w:rPr>
            </w:pPr>
          </w:p>
        </w:tc>
      </w:tr>
      <w:tr w:rsidR="00FE4AF7" w:rsidRPr="006677B7" w14:paraId="41F1868E" w14:textId="77777777" w:rsidTr="00FE4AF7">
        <w:tc>
          <w:tcPr>
            <w:tcW w:w="1170" w:type="dxa"/>
          </w:tcPr>
          <w:p w14:paraId="62B77858" w14:textId="49A10382" w:rsidR="00FE4AF7" w:rsidRPr="006677B7" w:rsidRDefault="00787112" w:rsidP="0094579B">
            <w:pPr>
              <w:tabs>
                <w:tab w:val="left" w:pos="720"/>
              </w:tabs>
              <w:spacing w:after="120"/>
              <w:jc w:val="both"/>
              <w:rPr>
                <w:rFonts w:asciiTheme="minorHAnsi" w:hAnsiTheme="minorHAnsi" w:cstheme="minorHAnsi"/>
                <w:b/>
                <w:bCs/>
              </w:rPr>
            </w:pPr>
            <w:r>
              <w:rPr>
                <w:rFonts w:asciiTheme="minorHAnsi" w:hAnsiTheme="minorHAnsi" w:cstheme="minorHAnsi"/>
                <w:b/>
                <w:bCs/>
              </w:rPr>
              <w:t>5</w:t>
            </w:r>
            <w:r w:rsidR="00FE4AF7">
              <w:rPr>
                <w:rFonts w:asciiTheme="minorHAnsi" w:hAnsiTheme="minorHAnsi" w:cstheme="minorHAnsi"/>
                <w:b/>
                <w:bCs/>
              </w:rPr>
              <w:t>.3</w:t>
            </w:r>
          </w:p>
        </w:tc>
        <w:tc>
          <w:tcPr>
            <w:tcW w:w="6300" w:type="dxa"/>
          </w:tcPr>
          <w:p w14:paraId="3A2CB609" w14:textId="77777777" w:rsidR="00FE4AF7" w:rsidRDefault="00FE4AF7" w:rsidP="0094579B">
            <w:pPr>
              <w:tabs>
                <w:tab w:val="left" w:pos="252"/>
              </w:tabs>
              <w:jc w:val="both"/>
              <w:rPr>
                <w:rFonts w:ascii="Calibri" w:hAnsi="Calibri" w:cs="Calibri"/>
                <w:lang w:eastAsia="el-GR"/>
              </w:rPr>
            </w:pPr>
            <w:r w:rsidRPr="00A22ABC">
              <w:rPr>
                <w:rFonts w:ascii="Calibri" w:hAnsi="Calibri" w:cs="Calibri"/>
                <w:lang w:eastAsia="el-GR"/>
              </w:rPr>
              <w:t xml:space="preserve">Can </w:t>
            </w:r>
            <w:r w:rsidR="00A22ABC">
              <w:rPr>
                <w:rFonts w:ascii="Calibri" w:hAnsi="Calibri" w:cs="Calibri"/>
                <w:lang w:eastAsia="el-GR"/>
              </w:rPr>
              <w:t xml:space="preserve">a </w:t>
            </w:r>
            <w:r w:rsidRPr="00A22ABC">
              <w:rPr>
                <w:rFonts w:ascii="Calibri" w:hAnsi="Calibri" w:cs="Calibri"/>
                <w:lang w:eastAsia="el-GR"/>
              </w:rPr>
              <w:t xml:space="preserve">client submit a complaint in </w:t>
            </w:r>
            <w:r w:rsidR="00A22ABC">
              <w:rPr>
                <w:rFonts w:ascii="Calibri" w:hAnsi="Calibri" w:cs="Calibri"/>
                <w:lang w:eastAsia="el-GR"/>
              </w:rPr>
              <w:t>the host Member State language</w:t>
            </w:r>
            <w:r w:rsidRPr="00A22ABC">
              <w:rPr>
                <w:rFonts w:ascii="Calibri" w:hAnsi="Calibri" w:cs="Calibri"/>
                <w:lang w:eastAsia="el-GR"/>
              </w:rPr>
              <w:t xml:space="preserve">? </w:t>
            </w:r>
          </w:p>
          <w:p w14:paraId="53146066" w14:textId="70598B54" w:rsidR="004223FF" w:rsidRPr="00C4326C" w:rsidRDefault="004223FF" w:rsidP="0094579B">
            <w:pPr>
              <w:tabs>
                <w:tab w:val="left" w:pos="252"/>
              </w:tabs>
              <w:jc w:val="both"/>
              <w:rPr>
                <w:rFonts w:ascii="Calibri" w:hAnsi="Calibri" w:cs="Calibri"/>
                <w:lang w:eastAsia="el-GR"/>
              </w:rPr>
            </w:pPr>
          </w:p>
        </w:tc>
        <w:tc>
          <w:tcPr>
            <w:tcW w:w="1328" w:type="dxa"/>
          </w:tcPr>
          <w:p w14:paraId="08ABCD59" w14:textId="77777777" w:rsidR="00FE4AF7" w:rsidRPr="006677B7" w:rsidRDefault="00FE4AF7" w:rsidP="0094579B">
            <w:pPr>
              <w:tabs>
                <w:tab w:val="left" w:pos="720"/>
              </w:tabs>
              <w:spacing w:after="120"/>
              <w:jc w:val="both"/>
              <w:rPr>
                <w:rFonts w:asciiTheme="minorHAnsi" w:hAnsiTheme="minorHAnsi" w:cstheme="minorHAnsi"/>
              </w:rPr>
            </w:pPr>
          </w:p>
        </w:tc>
      </w:tr>
      <w:tr w:rsidR="00FE4AF7" w:rsidRPr="006677B7" w14:paraId="787E698C" w14:textId="77777777" w:rsidTr="00FE4AF7">
        <w:tc>
          <w:tcPr>
            <w:tcW w:w="1170" w:type="dxa"/>
          </w:tcPr>
          <w:p w14:paraId="19EDA8C2" w14:textId="5F858DF5" w:rsidR="00FE4AF7" w:rsidRDefault="00787112" w:rsidP="0094579B">
            <w:pPr>
              <w:tabs>
                <w:tab w:val="left" w:pos="720"/>
              </w:tabs>
              <w:spacing w:after="120"/>
              <w:jc w:val="both"/>
              <w:rPr>
                <w:rFonts w:asciiTheme="minorHAnsi" w:hAnsiTheme="minorHAnsi" w:cstheme="minorHAnsi"/>
                <w:b/>
                <w:bCs/>
              </w:rPr>
            </w:pPr>
            <w:r>
              <w:rPr>
                <w:rFonts w:asciiTheme="minorHAnsi" w:hAnsiTheme="minorHAnsi" w:cstheme="minorHAnsi"/>
                <w:b/>
                <w:bCs/>
              </w:rPr>
              <w:lastRenderedPageBreak/>
              <w:t>5.4</w:t>
            </w:r>
          </w:p>
        </w:tc>
        <w:tc>
          <w:tcPr>
            <w:tcW w:w="6300" w:type="dxa"/>
          </w:tcPr>
          <w:p w14:paraId="4D6FE8A0" w14:textId="60505587" w:rsidR="00FE4AF7" w:rsidRPr="00D26881" w:rsidRDefault="00D26881" w:rsidP="004223FF">
            <w:pPr>
              <w:pStyle w:val="NormalWeb"/>
              <w:spacing w:before="200" w:beforeAutospacing="0" w:after="480" w:afterAutospacing="0"/>
              <w:jc w:val="both"/>
              <w:textAlignment w:val="baseline"/>
              <w:rPr>
                <w:rFonts w:ascii="Calibri" w:hAnsi="Calibri" w:cs="Calibri"/>
                <w:lang w:val="en-GB"/>
              </w:rPr>
            </w:pPr>
            <w:r w:rsidRPr="00D26881">
              <w:rPr>
                <w:rFonts w:ascii="Calibri" w:hAnsi="Calibri" w:cs="Calibri"/>
                <w:lang w:val="en-GB"/>
              </w:rPr>
              <w:t>How many employees are planned for complaints handling?</w:t>
            </w:r>
          </w:p>
        </w:tc>
        <w:tc>
          <w:tcPr>
            <w:tcW w:w="1328" w:type="dxa"/>
          </w:tcPr>
          <w:p w14:paraId="74A1A686" w14:textId="77777777" w:rsidR="00FE4AF7" w:rsidRPr="006677B7" w:rsidRDefault="00FE4AF7" w:rsidP="0094579B">
            <w:pPr>
              <w:tabs>
                <w:tab w:val="left" w:pos="720"/>
              </w:tabs>
              <w:spacing w:after="120"/>
              <w:jc w:val="both"/>
              <w:rPr>
                <w:rFonts w:asciiTheme="minorHAnsi" w:hAnsiTheme="minorHAnsi" w:cstheme="minorHAnsi"/>
              </w:rPr>
            </w:pPr>
          </w:p>
        </w:tc>
      </w:tr>
      <w:tr w:rsidR="00FE4AF7" w:rsidRPr="006677B7" w14:paraId="61AD2409" w14:textId="77777777" w:rsidTr="00FE4AF7">
        <w:tc>
          <w:tcPr>
            <w:tcW w:w="1170" w:type="dxa"/>
          </w:tcPr>
          <w:p w14:paraId="69C3CA67" w14:textId="278E0696" w:rsidR="00FE4AF7" w:rsidRPr="006677B7" w:rsidRDefault="00787112" w:rsidP="0094579B">
            <w:pPr>
              <w:jc w:val="both"/>
              <w:rPr>
                <w:rFonts w:asciiTheme="minorHAnsi" w:hAnsiTheme="minorHAnsi" w:cstheme="minorHAnsi"/>
                <w:b/>
              </w:rPr>
            </w:pPr>
            <w:r>
              <w:rPr>
                <w:rFonts w:asciiTheme="minorHAnsi" w:hAnsiTheme="minorHAnsi" w:cstheme="minorHAnsi"/>
                <w:b/>
              </w:rPr>
              <w:t>6</w:t>
            </w:r>
            <w:r w:rsidR="00FE4AF7" w:rsidRPr="006677B7">
              <w:rPr>
                <w:rFonts w:asciiTheme="minorHAnsi" w:hAnsiTheme="minorHAnsi" w:cstheme="minorHAnsi"/>
                <w:b/>
              </w:rPr>
              <w:t>.</w:t>
            </w:r>
          </w:p>
        </w:tc>
        <w:tc>
          <w:tcPr>
            <w:tcW w:w="6300" w:type="dxa"/>
          </w:tcPr>
          <w:p w14:paraId="1738C2F0" w14:textId="32ADA12A" w:rsidR="00FE4AF7" w:rsidRPr="00F7386A" w:rsidRDefault="00FE4AF7" w:rsidP="0094579B">
            <w:pPr>
              <w:pStyle w:val="Heading2"/>
              <w:spacing w:line="276" w:lineRule="auto"/>
              <w:jc w:val="both"/>
              <w:rPr>
                <w:rFonts w:asciiTheme="minorHAnsi" w:hAnsiTheme="minorHAnsi" w:cstheme="minorHAnsi"/>
                <w:szCs w:val="24"/>
                <w:highlight w:val="yellow"/>
                <w:lang w:val="en-GB"/>
              </w:rPr>
            </w:pPr>
            <w:bookmarkStart w:id="3" w:name="_Toc43889069"/>
            <w:r w:rsidRPr="00A85C5D">
              <w:rPr>
                <w:rFonts w:asciiTheme="minorHAnsi" w:hAnsiTheme="minorHAnsi" w:cstheme="minorHAnsi"/>
                <w:szCs w:val="24"/>
                <w:lang w:val="en-GB"/>
              </w:rPr>
              <w:t xml:space="preserve">Remuneration policies </w:t>
            </w:r>
            <w:bookmarkEnd w:id="3"/>
          </w:p>
        </w:tc>
        <w:tc>
          <w:tcPr>
            <w:tcW w:w="1328" w:type="dxa"/>
          </w:tcPr>
          <w:p w14:paraId="16EB7326" w14:textId="77777777" w:rsidR="00FE4AF7" w:rsidRPr="006677B7" w:rsidRDefault="00FE4AF7" w:rsidP="0094579B">
            <w:pPr>
              <w:tabs>
                <w:tab w:val="left" w:pos="720"/>
              </w:tabs>
              <w:spacing w:after="120"/>
              <w:jc w:val="both"/>
              <w:rPr>
                <w:rFonts w:asciiTheme="minorHAnsi" w:hAnsiTheme="minorHAnsi" w:cstheme="minorHAnsi"/>
              </w:rPr>
            </w:pPr>
          </w:p>
        </w:tc>
      </w:tr>
      <w:tr w:rsidR="00FE4AF7" w:rsidRPr="006677B7" w14:paraId="3263EEDD" w14:textId="77777777" w:rsidTr="00FE4AF7">
        <w:tc>
          <w:tcPr>
            <w:tcW w:w="1170" w:type="dxa"/>
          </w:tcPr>
          <w:p w14:paraId="56493891" w14:textId="1469B5D1" w:rsidR="00FE4AF7" w:rsidRPr="006677B7" w:rsidRDefault="00787112" w:rsidP="0094579B">
            <w:pPr>
              <w:tabs>
                <w:tab w:val="left" w:pos="720"/>
              </w:tabs>
              <w:spacing w:after="120"/>
              <w:jc w:val="both"/>
              <w:rPr>
                <w:rFonts w:asciiTheme="minorHAnsi" w:hAnsiTheme="minorHAnsi" w:cstheme="minorHAnsi"/>
                <w:b/>
                <w:bCs/>
              </w:rPr>
            </w:pPr>
            <w:r>
              <w:rPr>
                <w:rFonts w:asciiTheme="minorHAnsi" w:hAnsiTheme="minorHAnsi" w:cstheme="minorHAnsi"/>
                <w:b/>
                <w:bCs/>
              </w:rPr>
              <w:t>6</w:t>
            </w:r>
            <w:r w:rsidR="00224DB5" w:rsidRPr="006677B7">
              <w:rPr>
                <w:rFonts w:asciiTheme="minorHAnsi" w:hAnsiTheme="minorHAnsi" w:cstheme="minorHAnsi"/>
                <w:b/>
                <w:bCs/>
              </w:rPr>
              <w:t>.1</w:t>
            </w:r>
          </w:p>
        </w:tc>
        <w:tc>
          <w:tcPr>
            <w:tcW w:w="6300" w:type="dxa"/>
          </w:tcPr>
          <w:p w14:paraId="3ECF521A" w14:textId="4B3C0925" w:rsidR="00FE4AF7" w:rsidRPr="00C45B24" w:rsidRDefault="00C45B24" w:rsidP="00C45B24">
            <w:pPr>
              <w:pStyle w:val="NormalWeb"/>
              <w:spacing w:before="0" w:beforeAutospacing="0" w:after="240" w:afterAutospacing="0"/>
              <w:jc w:val="both"/>
              <w:textAlignment w:val="baseline"/>
              <w:rPr>
                <w:rFonts w:ascii="Calibri" w:hAnsi="Calibri" w:cs="Calibri"/>
                <w:lang w:val="en-GB"/>
              </w:rPr>
            </w:pPr>
            <w:r>
              <w:rPr>
                <w:rFonts w:ascii="Calibri" w:hAnsi="Calibri" w:cs="Calibri"/>
                <w:lang w:val="en-GB"/>
              </w:rPr>
              <w:t>Describe</w:t>
            </w:r>
            <w:r w:rsidR="00FE4AF7" w:rsidRPr="00C45B24">
              <w:rPr>
                <w:rFonts w:ascii="Calibri" w:hAnsi="Calibri" w:cs="Calibri"/>
                <w:lang w:val="en-GB"/>
              </w:rPr>
              <w:t xml:space="preserve"> the measures the firm intends to adopt in order to ensure the compliance with the legal provisions in the matter of costs and charges and inducements;</w:t>
            </w:r>
          </w:p>
          <w:p w14:paraId="520BF428" w14:textId="77777777" w:rsidR="00FE4AF7" w:rsidRPr="00F7386A" w:rsidRDefault="00FE4AF7" w:rsidP="0094579B">
            <w:pPr>
              <w:tabs>
                <w:tab w:val="left" w:pos="252"/>
              </w:tabs>
              <w:jc w:val="both"/>
              <w:rPr>
                <w:rFonts w:asciiTheme="minorHAnsi" w:hAnsiTheme="minorHAnsi" w:cstheme="minorHAnsi"/>
                <w:highlight w:val="yellow"/>
              </w:rPr>
            </w:pPr>
          </w:p>
        </w:tc>
        <w:tc>
          <w:tcPr>
            <w:tcW w:w="1328" w:type="dxa"/>
          </w:tcPr>
          <w:p w14:paraId="0958E55E" w14:textId="77777777" w:rsidR="00FE4AF7" w:rsidRPr="006677B7" w:rsidRDefault="00FE4AF7" w:rsidP="0094579B">
            <w:pPr>
              <w:tabs>
                <w:tab w:val="left" w:pos="720"/>
              </w:tabs>
              <w:spacing w:after="120"/>
              <w:jc w:val="both"/>
              <w:rPr>
                <w:rFonts w:asciiTheme="minorHAnsi" w:hAnsiTheme="minorHAnsi" w:cstheme="minorHAnsi"/>
              </w:rPr>
            </w:pPr>
          </w:p>
        </w:tc>
      </w:tr>
      <w:tr w:rsidR="00FE4AF7" w:rsidRPr="006677B7" w14:paraId="683B563D" w14:textId="77777777" w:rsidTr="00FE4AF7">
        <w:trPr>
          <w:trHeight w:val="406"/>
        </w:trPr>
        <w:tc>
          <w:tcPr>
            <w:tcW w:w="1170" w:type="dxa"/>
            <w:shd w:val="clear" w:color="auto" w:fill="C6D9F1" w:themeFill="text2" w:themeFillTint="33"/>
          </w:tcPr>
          <w:p w14:paraId="109FB1B0" w14:textId="77777777" w:rsidR="00FE4AF7" w:rsidRPr="006677B7" w:rsidRDefault="00FE4AF7" w:rsidP="0094579B">
            <w:pPr>
              <w:pStyle w:val="Heading1"/>
              <w:spacing w:before="0"/>
              <w:jc w:val="both"/>
              <w:rPr>
                <w:rFonts w:asciiTheme="minorHAnsi" w:hAnsiTheme="minorHAnsi" w:cstheme="minorHAnsi"/>
                <w:sz w:val="24"/>
                <w:szCs w:val="24"/>
              </w:rPr>
            </w:pPr>
            <w:bookmarkStart w:id="4" w:name="_Toc43889071"/>
            <w:r w:rsidRPr="006677B7">
              <w:rPr>
                <w:rFonts w:asciiTheme="minorHAnsi" w:hAnsiTheme="minorHAnsi" w:cstheme="minorHAnsi"/>
                <w:sz w:val="24"/>
                <w:szCs w:val="24"/>
              </w:rPr>
              <w:t>PART II</w:t>
            </w:r>
            <w:bookmarkEnd w:id="4"/>
          </w:p>
        </w:tc>
        <w:tc>
          <w:tcPr>
            <w:tcW w:w="6300" w:type="dxa"/>
            <w:shd w:val="clear" w:color="auto" w:fill="C6D9F1" w:themeFill="text2" w:themeFillTint="33"/>
          </w:tcPr>
          <w:p w14:paraId="59707551" w14:textId="77777777" w:rsidR="00FE4AF7" w:rsidRPr="002542C0" w:rsidRDefault="00FE4AF7" w:rsidP="0094579B">
            <w:pPr>
              <w:pStyle w:val="Heading1"/>
              <w:spacing w:before="0"/>
              <w:jc w:val="both"/>
              <w:rPr>
                <w:rFonts w:asciiTheme="minorHAnsi" w:hAnsiTheme="minorHAnsi" w:cstheme="minorHAnsi"/>
                <w:sz w:val="24"/>
                <w:szCs w:val="24"/>
              </w:rPr>
            </w:pPr>
            <w:bookmarkStart w:id="5" w:name="_Toc43889072"/>
            <w:r w:rsidRPr="002542C0">
              <w:rPr>
                <w:rFonts w:asciiTheme="minorHAnsi" w:hAnsiTheme="minorHAnsi" w:cstheme="minorHAnsi"/>
                <w:sz w:val="24"/>
                <w:szCs w:val="24"/>
              </w:rPr>
              <w:t>OUTSOURCING</w:t>
            </w:r>
            <w:bookmarkEnd w:id="5"/>
          </w:p>
        </w:tc>
        <w:tc>
          <w:tcPr>
            <w:tcW w:w="1328" w:type="dxa"/>
            <w:shd w:val="clear" w:color="auto" w:fill="C6D9F1" w:themeFill="text2" w:themeFillTint="33"/>
          </w:tcPr>
          <w:p w14:paraId="3611E999" w14:textId="77777777" w:rsidR="00FE4AF7" w:rsidRPr="006677B7" w:rsidRDefault="00FE4AF7" w:rsidP="0094579B">
            <w:pPr>
              <w:tabs>
                <w:tab w:val="left" w:pos="720"/>
              </w:tabs>
              <w:spacing w:after="120"/>
              <w:jc w:val="both"/>
              <w:rPr>
                <w:rFonts w:asciiTheme="minorHAnsi" w:hAnsiTheme="minorHAnsi" w:cstheme="minorHAnsi"/>
                <w:b/>
              </w:rPr>
            </w:pPr>
          </w:p>
        </w:tc>
      </w:tr>
      <w:tr w:rsidR="00FE4AF7" w:rsidRPr="006677B7" w14:paraId="672948AE" w14:textId="77777777" w:rsidTr="00FE4AF7">
        <w:tc>
          <w:tcPr>
            <w:tcW w:w="1170" w:type="dxa"/>
          </w:tcPr>
          <w:p w14:paraId="47686330" w14:textId="22D6884B" w:rsidR="00FE4AF7" w:rsidRPr="006677B7" w:rsidRDefault="00787112" w:rsidP="0094579B">
            <w:pPr>
              <w:jc w:val="both"/>
              <w:rPr>
                <w:rFonts w:asciiTheme="minorHAnsi" w:hAnsiTheme="minorHAnsi" w:cstheme="minorHAnsi"/>
                <w:b/>
              </w:rPr>
            </w:pPr>
            <w:r>
              <w:rPr>
                <w:rFonts w:asciiTheme="minorHAnsi" w:hAnsiTheme="minorHAnsi" w:cstheme="minorHAnsi"/>
                <w:b/>
              </w:rPr>
              <w:t>7</w:t>
            </w:r>
            <w:r w:rsidR="00FE4AF7" w:rsidRPr="006677B7">
              <w:rPr>
                <w:rFonts w:asciiTheme="minorHAnsi" w:hAnsiTheme="minorHAnsi" w:cstheme="minorHAnsi"/>
                <w:b/>
              </w:rPr>
              <w:t>.</w:t>
            </w:r>
          </w:p>
        </w:tc>
        <w:tc>
          <w:tcPr>
            <w:tcW w:w="6300" w:type="dxa"/>
          </w:tcPr>
          <w:p w14:paraId="0AB1FA0A" w14:textId="77777777" w:rsidR="00FE4AF7" w:rsidRPr="002542C0" w:rsidRDefault="00FE4AF7" w:rsidP="0094579B">
            <w:pPr>
              <w:pStyle w:val="Heading2"/>
              <w:jc w:val="both"/>
              <w:rPr>
                <w:rFonts w:asciiTheme="minorHAnsi" w:hAnsiTheme="minorHAnsi" w:cstheme="minorHAnsi"/>
                <w:szCs w:val="24"/>
                <w:lang w:val="en-GB"/>
              </w:rPr>
            </w:pPr>
            <w:bookmarkStart w:id="6" w:name="_Toc43889073"/>
            <w:r w:rsidRPr="005F3EF4">
              <w:rPr>
                <w:rFonts w:asciiTheme="minorHAnsi" w:hAnsiTheme="minorHAnsi" w:cstheme="minorHAnsi"/>
                <w:szCs w:val="24"/>
                <w:lang w:val="en-GB"/>
              </w:rPr>
              <w:t>Outsourcing critical</w:t>
            </w:r>
            <w:r w:rsidRPr="002542C0">
              <w:rPr>
                <w:rFonts w:asciiTheme="minorHAnsi" w:hAnsiTheme="minorHAnsi" w:cstheme="minorHAnsi"/>
                <w:szCs w:val="24"/>
                <w:lang w:val="en-GB"/>
              </w:rPr>
              <w:t xml:space="preserve"> or important operational functions</w:t>
            </w:r>
            <w:bookmarkEnd w:id="6"/>
          </w:p>
        </w:tc>
        <w:tc>
          <w:tcPr>
            <w:tcW w:w="1328" w:type="dxa"/>
          </w:tcPr>
          <w:p w14:paraId="5AFE41A5" w14:textId="77777777" w:rsidR="00FE4AF7" w:rsidRPr="006677B7" w:rsidRDefault="00FE4AF7" w:rsidP="0094579B">
            <w:pPr>
              <w:tabs>
                <w:tab w:val="left" w:pos="720"/>
              </w:tabs>
              <w:spacing w:after="120"/>
              <w:jc w:val="both"/>
              <w:rPr>
                <w:rFonts w:asciiTheme="minorHAnsi" w:hAnsiTheme="minorHAnsi" w:cstheme="minorHAnsi"/>
              </w:rPr>
            </w:pPr>
          </w:p>
        </w:tc>
      </w:tr>
      <w:tr w:rsidR="00FE4AF7" w:rsidRPr="006677B7" w14:paraId="45B13D30" w14:textId="77777777" w:rsidTr="00FE4AF7">
        <w:tc>
          <w:tcPr>
            <w:tcW w:w="1170" w:type="dxa"/>
          </w:tcPr>
          <w:p w14:paraId="35D63113" w14:textId="39B49071" w:rsidR="00FE4AF7" w:rsidRPr="006677B7" w:rsidRDefault="00787112" w:rsidP="0094579B">
            <w:pPr>
              <w:tabs>
                <w:tab w:val="left" w:pos="252"/>
              </w:tabs>
              <w:jc w:val="both"/>
              <w:rPr>
                <w:rFonts w:asciiTheme="minorHAnsi" w:hAnsiTheme="minorHAnsi" w:cstheme="minorHAnsi"/>
                <w:b/>
              </w:rPr>
            </w:pPr>
            <w:r>
              <w:rPr>
                <w:rFonts w:asciiTheme="minorHAnsi" w:hAnsiTheme="minorHAnsi" w:cstheme="minorHAnsi"/>
                <w:b/>
              </w:rPr>
              <w:t>7</w:t>
            </w:r>
            <w:r w:rsidR="00FE4AF7" w:rsidRPr="006677B7">
              <w:rPr>
                <w:rFonts w:asciiTheme="minorHAnsi" w:hAnsiTheme="minorHAnsi" w:cstheme="minorHAnsi"/>
                <w:b/>
              </w:rPr>
              <w:t>.1</w:t>
            </w:r>
          </w:p>
        </w:tc>
        <w:tc>
          <w:tcPr>
            <w:tcW w:w="6300" w:type="dxa"/>
          </w:tcPr>
          <w:p w14:paraId="0EA0F5E1" w14:textId="77777777" w:rsidR="00FE4AF7" w:rsidRDefault="00FE4AF7" w:rsidP="0094579B">
            <w:pPr>
              <w:tabs>
                <w:tab w:val="left" w:pos="252"/>
              </w:tabs>
              <w:jc w:val="both"/>
              <w:rPr>
                <w:rFonts w:ascii="Calibri" w:hAnsi="Calibri" w:cs="Calibri"/>
                <w:lang w:eastAsia="el-GR"/>
              </w:rPr>
            </w:pPr>
            <w:r w:rsidRPr="002542C0">
              <w:rPr>
                <w:rFonts w:ascii="Calibri" w:hAnsi="Calibri" w:cs="Calibri"/>
                <w:lang w:eastAsia="el-GR"/>
              </w:rPr>
              <w:t>In the case of outsourcing (including outsourcing activities in host Member States), describe the procedures and measures adopted by the applicant to ensure that the following conditions are satisfied when entering into, managing or terminating any arrangement for the outsourcing to a service provider of critical or important operational functions:</w:t>
            </w:r>
            <w:r w:rsidRPr="00F94069">
              <w:rPr>
                <w:rFonts w:ascii="Calibri" w:hAnsi="Calibri" w:cs="Calibri"/>
                <w:lang w:eastAsia="el-GR"/>
              </w:rPr>
              <w:t xml:space="preserve"> (if applicable);</w:t>
            </w:r>
          </w:p>
          <w:p w14:paraId="75257506" w14:textId="6F6703BA" w:rsidR="00AC38DA" w:rsidRPr="000A1AB6" w:rsidRDefault="00AC38DA" w:rsidP="0094579B">
            <w:pPr>
              <w:tabs>
                <w:tab w:val="left" w:pos="252"/>
              </w:tabs>
              <w:jc w:val="both"/>
              <w:rPr>
                <w:rFonts w:asciiTheme="minorHAnsi" w:hAnsiTheme="minorHAnsi" w:cstheme="minorHAnsi"/>
                <w:b/>
                <w:highlight w:val="yellow"/>
              </w:rPr>
            </w:pPr>
          </w:p>
        </w:tc>
        <w:tc>
          <w:tcPr>
            <w:tcW w:w="1328" w:type="dxa"/>
          </w:tcPr>
          <w:p w14:paraId="6B01F8C3" w14:textId="77777777" w:rsidR="00FE4AF7" w:rsidRPr="006677B7" w:rsidRDefault="00FE4AF7" w:rsidP="0094579B">
            <w:pPr>
              <w:tabs>
                <w:tab w:val="left" w:pos="720"/>
              </w:tabs>
              <w:spacing w:after="120"/>
              <w:jc w:val="both"/>
              <w:rPr>
                <w:rFonts w:asciiTheme="minorHAnsi" w:hAnsiTheme="minorHAnsi" w:cstheme="minorHAnsi"/>
              </w:rPr>
            </w:pPr>
          </w:p>
        </w:tc>
      </w:tr>
      <w:tr w:rsidR="00741727" w:rsidRPr="006677B7" w14:paraId="050D2803" w14:textId="77777777" w:rsidTr="00FE4AF7">
        <w:tc>
          <w:tcPr>
            <w:tcW w:w="1170" w:type="dxa"/>
            <w:shd w:val="clear" w:color="auto" w:fill="C6D9F1" w:themeFill="text2" w:themeFillTint="33"/>
          </w:tcPr>
          <w:p w14:paraId="3BF53D8F" w14:textId="77777777" w:rsidR="00741727" w:rsidRPr="006677B7" w:rsidRDefault="00741727" w:rsidP="00741727">
            <w:pPr>
              <w:pStyle w:val="Heading1"/>
              <w:spacing w:before="0"/>
              <w:jc w:val="both"/>
              <w:rPr>
                <w:rFonts w:asciiTheme="minorHAnsi" w:hAnsiTheme="minorHAnsi" w:cstheme="minorHAnsi"/>
                <w:sz w:val="24"/>
                <w:szCs w:val="24"/>
              </w:rPr>
            </w:pPr>
            <w:bookmarkStart w:id="7" w:name="_Toc43889074"/>
            <w:r w:rsidRPr="006677B7">
              <w:rPr>
                <w:rFonts w:asciiTheme="minorHAnsi" w:hAnsiTheme="minorHAnsi" w:cstheme="minorHAnsi"/>
                <w:sz w:val="24"/>
                <w:szCs w:val="24"/>
              </w:rPr>
              <w:t>PART III</w:t>
            </w:r>
            <w:bookmarkEnd w:id="7"/>
          </w:p>
        </w:tc>
        <w:tc>
          <w:tcPr>
            <w:tcW w:w="6300" w:type="dxa"/>
            <w:shd w:val="clear" w:color="auto" w:fill="C6D9F1" w:themeFill="text2" w:themeFillTint="33"/>
          </w:tcPr>
          <w:p w14:paraId="4A47622D" w14:textId="505C9BA7" w:rsidR="00741727" w:rsidRPr="007C3157" w:rsidRDefault="00605031" w:rsidP="00741727">
            <w:pPr>
              <w:pStyle w:val="Heading1"/>
              <w:spacing w:before="0"/>
              <w:jc w:val="both"/>
              <w:rPr>
                <w:rFonts w:asciiTheme="minorHAnsi" w:hAnsiTheme="minorHAnsi" w:cstheme="minorHAnsi"/>
                <w:sz w:val="24"/>
                <w:szCs w:val="24"/>
                <w:highlight w:val="yellow"/>
              </w:rPr>
            </w:pPr>
            <w:r>
              <w:rPr>
                <w:rFonts w:asciiTheme="minorHAnsi" w:hAnsiTheme="minorHAnsi" w:cstheme="minorHAnsi"/>
                <w:sz w:val="24"/>
                <w:szCs w:val="24"/>
              </w:rPr>
              <w:t>MARKETING AND SOCIAL MEDIA</w:t>
            </w:r>
          </w:p>
        </w:tc>
        <w:tc>
          <w:tcPr>
            <w:tcW w:w="1328" w:type="dxa"/>
            <w:shd w:val="clear" w:color="auto" w:fill="C6D9F1" w:themeFill="text2" w:themeFillTint="33"/>
          </w:tcPr>
          <w:p w14:paraId="7F4494CB" w14:textId="77777777" w:rsidR="00741727" w:rsidRPr="006677B7" w:rsidRDefault="00741727" w:rsidP="00741727">
            <w:pPr>
              <w:tabs>
                <w:tab w:val="left" w:pos="720"/>
              </w:tabs>
              <w:spacing w:after="120"/>
              <w:jc w:val="both"/>
              <w:rPr>
                <w:rFonts w:asciiTheme="minorHAnsi" w:hAnsiTheme="minorHAnsi" w:cstheme="minorHAnsi"/>
              </w:rPr>
            </w:pPr>
          </w:p>
        </w:tc>
      </w:tr>
      <w:tr w:rsidR="005F3EF4" w:rsidRPr="006677B7" w14:paraId="22BDB909" w14:textId="77777777" w:rsidTr="005F3EF4">
        <w:tc>
          <w:tcPr>
            <w:tcW w:w="1170" w:type="dxa"/>
            <w:shd w:val="clear" w:color="auto" w:fill="auto"/>
          </w:tcPr>
          <w:p w14:paraId="31B83E75" w14:textId="15123E86" w:rsidR="005F3EF4" w:rsidRPr="006677B7" w:rsidRDefault="005F3EF4" w:rsidP="00741727">
            <w:pPr>
              <w:pStyle w:val="Heading1"/>
              <w:spacing w:before="0"/>
              <w:jc w:val="both"/>
              <w:rPr>
                <w:rFonts w:asciiTheme="minorHAnsi" w:hAnsiTheme="minorHAnsi" w:cstheme="minorHAnsi"/>
                <w:sz w:val="24"/>
                <w:szCs w:val="24"/>
              </w:rPr>
            </w:pPr>
            <w:r w:rsidRPr="00895EAD">
              <w:rPr>
                <w:rFonts w:asciiTheme="minorHAnsi" w:eastAsia="Times New Roman" w:hAnsiTheme="minorHAnsi" w:cstheme="minorHAnsi"/>
                <w:bCs w:val="0"/>
                <w:color w:val="auto"/>
                <w:sz w:val="24"/>
                <w:szCs w:val="24"/>
                <w:lang w:eastAsia="el-GR"/>
              </w:rPr>
              <w:t>8.</w:t>
            </w:r>
          </w:p>
        </w:tc>
        <w:tc>
          <w:tcPr>
            <w:tcW w:w="6300" w:type="dxa"/>
            <w:shd w:val="clear" w:color="auto" w:fill="auto"/>
          </w:tcPr>
          <w:p w14:paraId="0440CEF2" w14:textId="331C6F5E" w:rsidR="005F3EF4" w:rsidRPr="005F3EF4" w:rsidRDefault="005F3EF4" w:rsidP="00741727">
            <w:pPr>
              <w:pStyle w:val="Heading1"/>
              <w:spacing w:before="0"/>
              <w:jc w:val="both"/>
              <w:rPr>
                <w:rFonts w:asciiTheme="minorHAnsi" w:hAnsiTheme="minorHAnsi" w:cstheme="minorHAnsi"/>
                <w:b w:val="0"/>
                <w:bCs w:val="0"/>
                <w:sz w:val="24"/>
                <w:szCs w:val="24"/>
              </w:rPr>
            </w:pPr>
            <w:r w:rsidRPr="005F3EF4">
              <w:rPr>
                <w:rFonts w:asciiTheme="minorHAnsi" w:eastAsia="Times New Roman" w:hAnsiTheme="minorHAnsi" w:cstheme="minorHAnsi"/>
                <w:bCs w:val="0"/>
                <w:color w:val="auto"/>
                <w:sz w:val="24"/>
                <w:szCs w:val="24"/>
                <w:lang w:eastAsia="el-GR"/>
              </w:rPr>
              <w:t>Marketing and Social Media</w:t>
            </w:r>
          </w:p>
        </w:tc>
        <w:tc>
          <w:tcPr>
            <w:tcW w:w="1328" w:type="dxa"/>
            <w:shd w:val="clear" w:color="auto" w:fill="auto"/>
          </w:tcPr>
          <w:p w14:paraId="454FD57B" w14:textId="77777777" w:rsidR="005F3EF4" w:rsidRPr="006677B7" w:rsidRDefault="005F3EF4" w:rsidP="00741727">
            <w:pPr>
              <w:tabs>
                <w:tab w:val="left" w:pos="720"/>
              </w:tabs>
              <w:spacing w:after="120"/>
              <w:jc w:val="both"/>
              <w:rPr>
                <w:rFonts w:asciiTheme="minorHAnsi" w:hAnsiTheme="minorHAnsi" w:cstheme="minorHAnsi"/>
              </w:rPr>
            </w:pPr>
          </w:p>
        </w:tc>
      </w:tr>
      <w:tr w:rsidR="00741727" w:rsidRPr="006677B7" w14:paraId="21B312F8" w14:textId="77777777" w:rsidTr="00FE4AF7">
        <w:tc>
          <w:tcPr>
            <w:tcW w:w="1170" w:type="dxa"/>
          </w:tcPr>
          <w:p w14:paraId="58D3AC72" w14:textId="0083FD1D" w:rsidR="00741727" w:rsidRPr="006677B7" w:rsidRDefault="00931AEA" w:rsidP="00741727">
            <w:pPr>
              <w:jc w:val="both"/>
              <w:rPr>
                <w:rFonts w:asciiTheme="minorHAnsi" w:hAnsiTheme="minorHAnsi" w:cstheme="minorHAnsi"/>
                <w:b/>
              </w:rPr>
            </w:pPr>
            <w:r>
              <w:rPr>
                <w:rFonts w:asciiTheme="minorHAnsi" w:hAnsiTheme="minorHAnsi" w:cstheme="minorHAnsi"/>
                <w:b/>
              </w:rPr>
              <w:t>8</w:t>
            </w:r>
            <w:r w:rsidR="005F3EF4">
              <w:rPr>
                <w:rFonts w:asciiTheme="minorHAnsi" w:hAnsiTheme="minorHAnsi" w:cstheme="minorHAnsi"/>
                <w:b/>
              </w:rPr>
              <w:t>.1</w:t>
            </w:r>
          </w:p>
        </w:tc>
        <w:tc>
          <w:tcPr>
            <w:tcW w:w="6300" w:type="dxa"/>
          </w:tcPr>
          <w:p w14:paraId="3C83A5EB" w14:textId="54A0448E" w:rsidR="009220F1" w:rsidRPr="00C4326C" w:rsidRDefault="009220F1" w:rsidP="00F37F27">
            <w:pPr>
              <w:pStyle w:val="paragraph"/>
              <w:spacing w:before="0" w:beforeAutospacing="0" w:after="0" w:afterAutospacing="0"/>
              <w:jc w:val="both"/>
              <w:textAlignment w:val="baseline"/>
              <w:rPr>
                <w:rFonts w:eastAsia="Times New Roman"/>
                <w:sz w:val="24"/>
                <w:szCs w:val="24"/>
                <w:lang w:eastAsia="el-GR"/>
              </w:rPr>
            </w:pPr>
            <w:r w:rsidRPr="00931AEA">
              <w:rPr>
                <w:rFonts w:eastAsia="Times New Roman"/>
                <w:sz w:val="24"/>
                <w:szCs w:val="24"/>
                <w:lang w:eastAsia="el-GR"/>
              </w:rPr>
              <w:t xml:space="preserve">Please specify the marketing plans of the branch. </w:t>
            </w:r>
            <w:r w:rsidRPr="00C4326C">
              <w:rPr>
                <w:rFonts w:eastAsia="Times New Roman"/>
                <w:sz w:val="24"/>
                <w:szCs w:val="24"/>
                <w:lang w:eastAsia="el-GR"/>
              </w:rPr>
              <w:t>Clarify whether the webpage of the Branch will be in the host Member State language</w:t>
            </w:r>
            <w:r w:rsidR="00B1633A">
              <w:rPr>
                <w:rFonts w:eastAsia="Times New Roman"/>
                <w:sz w:val="24"/>
                <w:szCs w:val="24"/>
                <w:lang w:eastAsia="el-GR"/>
              </w:rPr>
              <w:t>;</w:t>
            </w:r>
            <w:r w:rsidRPr="00C4326C">
              <w:rPr>
                <w:rFonts w:eastAsia="Times New Roman"/>
                <w:sz w:val="24"/>
                <w:szCs w:val="24"/>
                <w:lang w:eastAsia="el-GR"/>
              </w:rPr>
              <w:t xml:space="preserve"> </w:t>
            </w:r>
          </w:p>
          <w:p w14:paraId="4B8B6DE0" w14:textId="176CA0D9" w:rsidR="00741727" w:rsidRPr="00C4326C" w:rsidRDefault="009220F1" w:rsidP="00A205CE">
            <w:pPr>
              <w:pStyle w:val="paragraph"/>
              <w:spacing w:before="0" w:beforeAutospacing="0" w:after="0" w:afterAutospacing="0"/>
              <w:ind w:left="720"/>
              <w:textAlignment w:val="baseline"/>
              <w:rPr>
                <w:rFonts w:eastAsia="Times New Roman"/>
                <w:sz w:val="24"/>
                <w:szCs w:val="24"/>
                <w:lang w:eastAsia="el-GR"/>
              </w:rPr>
            </w:pPr>
            <w:r w:rsidRPr="00C4326C">
              <w:rPr>
                <w:rFonts w:eastAsia="Times New Roman"/>
                <w:sz w:val="24"/>
                <w:szCs w:val="24"/>
                <w:lang w:eastAsia="el-GR"/>
              </w:rPr>
              <w:t> </w:t>
            </w:r>
          </w:p>
        </w:tc>
        <w:tc>
          <w:tcPr>
            <w:tcW w:w="1328" w:type="dxa"/>
          </w:tcPr>
          <w:p w14:paraId="729A3A14" w14:textId="77777777" w:rsidR="00741727" w:rsidRPr="006677B7" w:rsidRDefault="00741727" w:rsidP="00741727">
            <w:pPr>
              <w:tabs>
                <w:tab w:val="left" w:pos="720"/>
              </w:tabs>
              <w:spacing w:after="120"/>
              <w:jc w:val="both"/>
              <w:rPr>
                <w:rFonts w:asciiTheme="minorHAnsi" w:hAnsiTheme="minorHAnsi" w:cstheme="minorHAnsi"/>
              </w:rPr>
            </w:pPr>
          </w:p>
        </w:tc>
      </w:tr>
      <w:tr w:rsidR="00BF7F92" w:rsidRPr="006677B7" w14:paraId="6C054EF7" w14:textId="77777777" w:rsidTr="00FE4AF7">
        <w:tc>
          <w:tcPr>
            <w:tcW w:w="1170" w:type="dxa"/>
          </w:tcPr>
          <w:p w14:paraId="39F9BC70" w14:textId="04DEE26C" w:rsidR="00BF7F92" w:rsidRPr="006677B7" w:rsidRDefault="00895EAD" w:rsidP="00741727">
            <w:pPr>
              <w:jc w:val="both"/>
              <w:rPr>
                <w:rFonts w:asciiTheme="minorHAnsi" w:hAnsiTheme="minorHAnsi" w:cstheme="minorHAnsi"/>
                <w:b/>
              </w:rPr>
            </w:pPr>
            <w:r>
              <w:rPr>
                <w:rFonts w:asciiTheme="minorHAnsi" w:hAnsiTheme="minorHAnsi" w:cstheme="minorHAnsi"/>
                <w:b/>
              </w:rPr>
              <w:t>8.2</w:t>
            </w:r>
          </w:p>
        </w:tc>
        <w:tc>
          <w:tcPr>
            <w:tcW w:w="6300" w:type="dxa"/>
          </w:tcPr>
          <w:p w14:paraId="3CBEF75E" w14:textId="66912309" w:rsidR="00BF7F92" w:rsidRPr="00C4326C" w:rsidRDefault="00BF7F92" w:rsidP="00B1633A">
            <w:pPr>
              <w:pStyle w:val="NormalWeb"/>
              <w:spacing w:before="200" w:beforeAutospacing="0" w:after="480" w:afterAutospacing="0"/>
              <w:jc w:val="both"/>
              <w:textAlignment w:val="baseline"/>
              <w:rPr>
                <w:rFonts w:ascii="Calibri" w:hAnsi="Calibri" w:cs="Calibri"/>
                <w:lang w:val="en-GB"/>
              </w:rPr>
            </w:pPr>
            <w:r w:rsidRPr="00C4326C">
              <w:rPr>
                <w:rFonts w:ascii="Calibri" w:hAnsi="Calibri" w:cs="Calibri"/>
                <w:lang w:val="en-GB"/>
              </w:rPr>
              <w:t>Describe the controls put in place, with particular reference to the marketing communications compliance policy including timing that the firm intends to implement in the Branch Compliance Monitoring Programme, specifying which controls are under the responsibility of the Branch compliance and AML reporting officer and which are under the responsibility of the Compliance Department of the Cypriot parent entity</w:t>
            </w:r>
            <w:r w:rsidR="00B1633A">
              <w:rPr>
                <w:rFonts w:ascii="Calibri" w:hAnsi="Calibri" w:cs="Calibri"/>
                <w:lang w:val="en-GB"/>
              </w:rPr>
              <w:t>;</w:t>
            </w:r>
          </w:p>
        </w:tc>
        <w:tc>
          <w:tcPr>
            <w:tcW w:w="1328" w:type="dxa"/>
          </w:tcPr>
          <w:p w14:paraId="0524B375" w14:textId="77777777" w:rsidR="00BF7F92" w:rsidRPr="006677B7" w:rsidRDefault="00BF7F92" w:rsidP="00741727">
            <w:pPr>
              <w:tabs>
                <w:tab w:val="left" w:pos="720"/>
              </w:tabs>
              <w:spacing w:after="120"/>
              <w:jc w:val="both"/>
              <w:rPr>
                <w:rFonts w:asciiTheme="minorHAnsi" w:hAnsiTheme="minorHAnsi" w:cstheme="minorHAnsi"/>
              </w:rPr>
            </w:pPr>
          </w:p>
        </w:tc>
      </w:tr>
      <w:tr w:rsidR="009220F1" w:rsidRPr="006677B7" w14:paraId="593F65E2" w14:textId="77777777" w:rsidTr="00FE4AF7">
        <w:tc>
          <w:tcPr>
            <w:tcW w:w="1170" w:type="dxa"/>
          </w:tcPr>
          <w:p w14:paraId="61CA378A" w14:textId="35C75F4A" w:rsidR="009220F1" w:rsidRPr="006677B7" w:rsidRDefault="00895EAD" w:rsidP="00741727">
            <w:pPr>
              <w:jc w:val="both"/>
              <w:rPr>
                <w:rFonts w:asciiTheme="minorHAnsi" w:hAnsiTheme="minorHAnsi" w:cstheme="minorHAnsi"/>
                <w:b/>
              </w:rPr>
            </w:pPr>
            <w:r>
              <w:rPr>
                <w:rFonts w:asciiTheme="minorHAnsi" w:hAnsiTheme="minorHAnsi" w:cstheme="minorHAnsi"/>
                <w:b/>
              </w:rPr>
              <w:t>8.3</w:t>
            </w:r>
          </w:p>
        </w:tc>
        <w:tc>
          <w:tcPr>
            <w:tcW w:w="6300" w:type="dxa"/>
          </w:tcPr>
          <w:p w14:paraId="25C18EF6" w14:textId="7CBBD8A3" w:rsidR="009220F1" w:rsidRPr="00AC38DA" w:rsidRDefault="001A4D96" w:rsidP="001A4D96">
            <w:pPr>
              <w:pStyle w:val="NormalWeb"/>
              <w:spacing w:before="0" w:beforeAutospacing="0" w:after="240" w:afterAutospacing="0"/>
              <w:jc w:val="both"/>
              <w:textAlignment w:val="baseline"/>
              <w:rPr>
                <w:rFonts w:ascii="Calibri" w:hAnsi="Calibri" w:cs="Calibri"/>
                <w:lang w:val="en-GB"/>
              </w:rPr>
            </w:pPr>
            <w:r w:rsidRPr="00D41D8C">
              <w:rPr>
                <w:rFonts w:ascii="Calibri" w:hAnsi="Calibri" w:cs="Calibri"/>
                <w:lang w:val="en-GB"/>
              </w:rPr>
              <w:t>Describe</w:t>
            </w:r>
            <w:r w:rsidR="009220F1" w:rsidRPr="00D41D8C">
              <w:rPr>
                <w:rFonts w:ascii="Calibri" w:hAnsi="Calibri" w:cs="Calibri"/>
                <w:lang w:val="en-GB"/>
              </w:rPr>
              <w:t xml:space="preserve"> the media buying activity, specifying the measures adopted or to be adopted to constantly ensure that the CFDs </w:t>
            </w:r>
            <w:r w:rsidR="009220F1" w:rsidRPr="00D41D8C">
              <w:rPr>
                <w:rFonts w:ascii="Calibri" w:hAnsi="Calibri" w:cs="Calibri"/>
                <w:lang w:val="en-GB"/>
              </w:rPr>
              <w:lastRenderedPageBreak/>
              <w:t>promotion</w:t>
            </w:r>
            <w:r w:rsidRPr="00D41D8C">
              <w:rPr>
                <w:rFonts w:ascii="Calibri" w:hAnsi="Calibri" w:cs="Calibri"/>
                <w:lang w:val="en-GB"/>
              </w:rPr>
              <w:t xml:space="preserve"> (if applicable)</w:t>
            </w:r>
            <w:r w:rsidR="009220F1" w:rsidRPr="00D41D8C">
              <w:rPr>
                <w:rFonts w:ascii="Calibri" w:hAnsi="Calibri" w:cs="Calibri"/>
                <w:lang w:val="en-GB"/>
              </w:rPr>
              <w:t xml:space="preserve"> is consistent with the target market selection</w:t>
            </w:r>
            <w:r w:rsidRPr="00D41D8C">
              <w:rPr>
                <w:rFonts w:ascii="Calibri" w:hAnsi="Calibri" w:cs="Calibri"/>
                <w:lang w:val="en-GB"/>
              </w:rPr>
              <w:t xml:space="preserve"> of the branch</w:t>
            </w:r>
            <w:r w:rsidR="009220F1" w:rsidRPr="00D41D8C">
              <w:rPr>
                <w:rFonts w:ascii="Calibri" w:hAnsi="Calibri" w:cs="Calibri"/>
                <w:lang w:val="en-GB"/>
              </w:rPr>
              <w:t>;</w:t>
            </w:r>
          </w:p>
        </w:tc>
        <w:tc>
          <w:tcPr>
            <w:tcW w:w="1328" w:type="dxa"/>
          </w:tcPr>
          <w:p w14:paraId="0D964771" w14:textId="77777777" w:rsidR="009220F1" w:rsidRPr="006677B7" w:rsidRDefault="009220F1" w:rsidP="00741727">
            <w:pPr>
              <w:tabs>
                <w:tab w:val="left" w:pos="720"/>
              </w:tabs>
              <w:spacing w:after="120"/>
              <w:jc w:val="both"/>
              <w:rPr>
                <w:rFonts w:asciiTheme="minorHAnsi" w:hAnsiTheme="minorHAnsi" w:cstheme="minorHAnsi"/>
              </w:rPr>
            </w:pPr>
          </w:p>
        </w:tc>
      </w:tr>
      <w:tr w:rsidR="00741727" w:rsidRPr="006677B7" w14:paraId="7F7F192F" w14:textId="77777777" w:rsidTr="00FE4AF7">
        <w:tc>
          <w:tcPr>
            <w:tcW w:w="1170" w:type="dxa"/>
          </w:tcPr>
          <w:p w14:paraId="3DD8FFE3" w14:textId="609B8F9B" w:rsidR="00741727" w:rsidRPr="006677B7" w:rsidRDefault="00895EAD" w:rsidP="00741727">
            <w:pPr>
              <w:jc w:val="both"/>
              <w:rPr>
                <w:rFonts w:asciiTheme="minorHAnsi" w:hAnsiTheme="minorHAnsi" w:cstheme="minorHAnsi"/>
                <w:b/>
              </w:rPr>
            </w:pPr>
            <w:r>
              <w:rPr>
                <w:rFonts w:asciiTheme="minorHAnsi" w:hAnsiTheme="minorHAnsi" w:cstheme="minorHAnsi"/>
                <w:b/>
              </w:rPr>
              <w:t>8.4</w:t>
            </w:r>
          </w:p>
        </w:tc>
        <w:tc>
          <w:tcPr>
            <w:tcW w:w="6300" w:type="dxa"/>
          </w:tcPr>
          <w:p w14:paraId="48DD89C5" w14:textId="4974AAE3" w:rsidR="00741727" w:rsidRPr="00C4326C" w:rsidRDefault="007309EE" w:rsidP="00741727">
            <w:pPr>
              <w:pStyle w:val="Heading2"/>
              <w:spacing w:line="276" w:lineRule="auto"/>
              <w:jc w:val="both"/>
              <w:rPr>
                <w:rFonts w:ascii="Calibri" w:hAnsi="Calibri" w:cs="Calibri"/>
                <w:b w:val="0"/>
                <w:szCs w:val="24"/>
                <w:lang w:val="en-GB"/>
              </w:rPr>
            </w:pPr>
            <w:r w:rsidRPr="00C4326C">
              <w:rPr>
                <w:rFonts w:ascii="Calibri" w:hAnsi="Calibri" w:cs="Calibri"/>
                <w:b w:val="0"/>
                <w:szCs w:val="24"/>
                <w:lang w:val="en-GB"/>
              </w:rPr>
              <w:t>Describe</w:t>
            </w:r>
            <w:r w:rsidR="00741727" w:rsidRPr="00C4326C">
              <w:rPr>
                <w:rFonts w:ascii="Calibri" w:hAnsi="Calibri" w:cs="Calibri"/>
                <w:b w:val="0"/>
                <w:szCs w:val="24"/>
                <w:lang w:val="en-GB"/>
              </w:rPr>
              <w:t xml:space="preserve"> the oversight measures to be implemented with regard to the use of the social media in the relationship with the </w:t>
            </w:r>
            <w:r w:rsidRPr="00C4326C">
              <w:rPr>
                <w:rFonts w:ascii="Calibri" w:hAnsi="Calibri" w:cs="Calibri"/>
                <w:b w:val="0"/>
                <w:szCs w:val="24"/>
                <w:lang w:val="en-GB"/>
              </w:rPr>
              <w:t>host Member State</w:t>
            </w:r>
            <w:r w:rsidR="00741727" w:rsidRPr="00C4326C">
              <w:rPr>
                <w:rFonts w:ascii="Calibri" w:hAnsi="Calibri" w:cs="Calibri"/>
                <w:b w:val="0"/>
                <w:szCs w:val="24"/>
                <w:lang w:val="en-GB"/>
              </w:rPr>
              <w:t xml:space="preserve"> clients;</w:t>
            </w:r>
          </w:p>
        </w:tc>
        <w:tc>
          <w:tcPr>
            <w:tcW w:w="1328" w:type="dxa"/>
          </w:tcPr>
          <w:p w14:paraId="407C66C3" w14:textId="77777777" w:rsidR="00741727" w:rsidRPr="006677B7" w:rsidRDefault="00741727" w:rsidP="00741727">
            <w:pPr>
              <w:tabs>
                <w:tab w:val="left" w:pos="720"/>
              </w:tabs>
              <w:spacing w:after="120"/>
              <w:jc w:val="both"/>
              <w:rPr>
                <w:rFonts w:asciiTheme="minorHAnsi" w:hAnsiTheme="minorHAnsi" w:cstheme="minorHAnsi"/>
              </w:rPr>
            </w:pPr>
          </w:p>
        </w:tc>
      </w:tr>
      <w:tr w:rsidR="00741727" w:rsidRPr="006677B7" w14:paraId="365EC8C6" w14:textId="77777777" w:rsidTr="00FE4AF7">
        <w:tc>
          <w:tcPr>
            <w:tcW w:w="1170" w:type="dxa"/>
          </w:tcPr>
          <w:p w14:paraId="42877440" w14:textId="04C2821A" w:rsidR="00741727" w:rsidRPr="006677B7" w:rsidRDefault="00895EAD" w:rsidP="00741727">
            <w:pPr>
              <w:jc w:val="both"/>
              <w:rPr>
                <w:rFonts w:asciiTheme="minorHAnsi" w:hAnsiTheme="minorHAnsi" w:cstheme="minorHAnsi"/>
                <w:b/>
              </w:rPr>
            </w:pPr>
            <w:r>
              <w:rPr>
                <w:rFonts w:asciiTheme="minorHAnsi" w:hAnsiTheme="minorHAnsi" w:cstheme="minorHAnsi"/>
                <w:b/>
              </w:rPr>
              <w:t>8.5</w:t>
            </w:r>
          </w:p>
        </w:tc>
        <w:tc>
          <w:tcPr>
            <w:tcW w:w="6300" w:type="dxa"/>
          </w:tcPr>
          <w:p w14:paraId="31790491" w14:textId="5F96828C" w:rsidR="00741727" w:rsidRPr="00AC38DA" w:rsidRDefault="00D41D8C" w:rsidP="00D41D8C">
            <w:pPr>
              <w:pStyle w:val="NormalWeb"/>
              <w:spacing w:before="0" w:beforeAutospacing="0" w:after="240" w:afterAutospacing="0"/>
              <w:jc w:val="both"/>
              <w:textAlignment w:val="baseline"/>
              <w:rPr>
                <w:rFonts w:ascii="Calibri" w:hAnsi="Calibri" w:cs="Calibri"/>
                <w:lang w:val="en-GB"/>
              </w:rPr>
            </w:pPr>
            <w:r w:rsidRPr="00AC38DA">
              <w:rPr>
                <w:rFonts w:ascii="Calibri" w:hAnsi="Calibri" w:cs="Calibri"/>
                <w:lang w:val="en-GB"/>
              </w:rPr>
              <w:t>D</w:t>
            </w:r>
            <w:r w:rsidR="00741727" w:rsidRPr="00AC38DA">
              <w:rPr>
                <w:rFonts w:ascii="Calibri" w:hAnsi="Calibri" w:cs="Calibri"/>
                <w:lang w:val="en-GB"/>
              </w:rPr>
              <w:t>etailed description of the content of the disclaimer which will be displayed</w:t>
            </w:r>
            <w:r w:rsidR="00916CBD" w:rsidRPr="00AC38DA">
              <w:rPr>
                <w:rFonts w:ascii="Calibri" w:hAnsi="Calibri" w:cs="Calibri"/>
                <w:lang w:val="en-GB"/>
              </w:rPr>
              <w:t xml:space="preserve"> on the website of the branch</w:t>
            </w:r>
            <w:r w:rsidR="00741727" w:rsidRPr="00AC38DA">
              <w:rPr>
                <w:rFonts w:ascii="Calibri" w:hAnsi="Calibri" w:cs="Calibri"/>
                <w:lang w:val="en-GB"/>
              </w:rPr>
              <w:t xml:space="preserve"> in the </w:t>
            </w:r>
            <w:r w:rsidR="00916CBD" w:rsidRPr="00AC38DA">
              <w:rPr>
                <w:rFonts w:ascii="Calibri" w:hAnsi="Calibri" w:cs="Calibri"/>
                <w:lang w:val="en-GB"/>
              </w:rPr>
              <w:t>language</w:t>
            </w:r>
            <w:r w:rsidR="00741727" w:rsidRPr="00AC38DA">
              <w:rPr>
                <w:rFonts w:ascii="Calibri" w:hAnsi="Calibri" w:cs="Calibri"/>
                <w:lang w:val="en-GB"/>
              </w:rPr>
              <w:t xml:space="preserve"> version of th</w:t>
            </w:r>
            <w:r w:rsidR="00916CBD" w:rsidRPr="00AC38DA">
              <w:rPr>
                <w:rFonts w:ascii="Calibri" w:hAnsi="Calibri" w:cs="Calibri"/>
                <w:lang w:val="en-GB"/>
              </w:rPr>
              <w:t>e host Member State</w:t>
            </w:r>
            <w:r w:rsidR="00AC38DA">
              <w:rPr>
                <w:rFonts w:ascii="Calibri" w:hAnsi="Calibri" w:cs="Calibri"/>
                <w:lang w:val="en-GB"/>
              </w:rPr>
              <w:t>.</w:t>
            </w:r>
          </w:p>
          <w:p w14:paraId="61838D98" w14:textId="77777777" w:rsidR="00741727" w:rsidRPr="00AC38DA" w:rsidRDefault="00741727" w:rsidP="00741727">
            <w:pPr>
              <w:pStyle w:val="Heading2"/>
              <w:spacing w:line="276" w:lineRule="auto"/>
              <w:jc w:val="both"/>
              <w:rPr>
                <w:rFonts w:ascii="Calibri" w:hAnsi="Calibri" w:cs="Calibri"/>
                <w:b w:val="0"/>
                <w:szCs w:val="24"/>
                <w:lang w:val="en-GB"/>
              </w:rPr>
            </w:pPr>
          </w:p>
        </w:tc>
        <w:tc>
          <w:tcPr>
            <w:tcW w:w="1328" w:type="dxa"/>
          </w:tcPr>
          <w:p w14:paraId="26DE39DE" w14:textId="77777777" w:rsidR="00741727" w:rsidRPr="006677B7" w:rsidRDefault="00741727" w:rsidP="00741727">
            <w:pPr>
              <w:tabs>
                <w:tab w:val="left" w:pos="720"/>
              </w:tabs>
              <w:spacing w:after="120"/>
              <w:jc w:val="both"/>
              <w:rPr>
                <w:rFonts w:asciiTheme="minorHAnsi" w:hAnsiTheme="minorHAnsi" w:cstheme="minorHAnsi"/>
              </w:rPr>
            </w:pPr>
          </w:p>
        </w:tc>
      </w:tr>
      <w:tr w:rsidR="00741727" w:rsidRPr="006677B7" w14:paraId="62F0149A" w14:textId="77777777" w:rsidTr="00FE4AF7">
        <w:tc>
          <w:tcPr>
            <w:tcW w:w="1170" w:type="dxa"/>
          </w:tcPr>
          <w:p w14:paraId="7248E541" w14:textId="3BCCD5A8" w:rsidR="00741727" w:rsidRPr="006677B7" w:rsidRDefault="00895EAD" w:rsidP="00741727">
            <w:pPr>
              <w:jc w:val="both"/>
              <w:rPr>
                <w:rFonts w:asciiTheme="minorHAnsi" w:hAnsiTheme="minorHAnsi" w:cstheme="minorHAnsi"/>
                <w:b/>
              </w:rPr>
            </w:pPr>
            <w:r>
              <w:rPr>
                <w:rFonts w:asciiTheme="minorHAnsi" w:hAnsiTheme="minorHAnsi" w:cstheme="minorHAnsi"/>
                <w:b/>
              </w:rPr>
              <w:t>9.</w:t>
            </w:r>
          </w:p>
        </w:tc>
        <w:tc>
          <w:tcPr>
            <w:tcW w:w="6300" w:type="dxa"/>
          </w:tcPr>
          <w:p w14:paraId="718FEDC4" w14:textId="252AFDB3" w:rsidR="00741727" w:rsidRPr="00AE00C7" w:rsidRDefault="008C65A5" w:rsidP="00741727">
            <w:pPr>
              <w:tabs>
                <w:tab w:val="left" w:pos="252"/>
              </w:tabs>
              <w:jc w:val="both"/>
              <w:rPr>
                <w:rFonts w:asciiTheme="minorHAnsi" w:hAnsiTheme="minorHAnsi" w:cstheme="minorHAnsi"/>
                <w:b/>
              </w:rPr>
            </w:pPr>
            <w:r w:rsidRPr="00AE00C7">
              <w:rPr>
                <w:rFonts w:asciiTheme="minorHAnsi" w:hAnsiTheme="minorHAnsi" w:cstheme="minorHAnsi"/>
                <w:b/>
              </w:rPr>
              <w:t xml:space="preserve"> AML PROCEDURE</w:t>
            </w:r>
          </w:p>
        </w:tc>
        <w:tc>
          <w:tcPr>
            <w:tcW w:w="1328" w:type="dxa"/>
          </w:tcPr>
          <w:p w14:paraId="7E3F7172" w14:textId="77777777" w:rsidR="00741727" w:rsidRPr="006677B7" w:rsidRDefault="00741727" w:rsidP="00741727">
            <w:pPr>
              <w:tabs>
                <w:tab w:val="left" w:pos="720"/>
              </w:tabs>
              <w:spacing w:after="120"/>
              <w:jc w:val="both"/>
              <w:rPr>
                <w:rFonts w:asciiTheme="minorHAnsi" w:hAnsiTheme="minorHAnsi" w:cstheme="minorHAnsi"/>
              </w:rPr>
            </w:pPr>
          </w:p>
        </w:tc>
      </w:tr>
      <w:tr w:rsidR="00741727" w:rsidRPr="006677B7" w14:paraId="1EB3D175" w14:textId="77777777" w:rsidTr="00FE4AF7">
        <w:tc>
          <w:tcPr>
            <w:tcW w:w="1170" w:type="dxa"/>
          </w:tcPr>
          <w:p w14:paraId="4F5066F9" w14:textId="75AADB11" w:rsidR="00741727" w:rsidRPr="006677B7" w:rsidRDefault="00895EAD" w:rsidP="00741727">
            <w:pPr>
              <w:jc w:val="both"/>
              <w:rPr>
                <w:rFonts w:asciiTheme="minorHAnsi" w:hAnsiTheme="minorHAnsi" w:cstheme="minorHAnsi"/>
                <w:b/>
              </w:rPr>
            </w:pPr>
            <w:r>
              <w:rPr>
                <w:rFonts w:asciiTheme="minorHAnsi" w:hAnsiTheme="minorHAnsi" w:cstheme="minorHAnsi"/>
                <w:b/>
              </w:rPr>
              <w:t>9.1</w:t>
            </w:r>
          </w:p>
        </w:tc>
        <w:tc>
          <w:tcPr>
            <w:tcW w:w="6300" w:type="dxa"/>
          </w:tcPr>
          <w:p w14:paraId="5A8B3CDE" w14:textId="5C8DAAA1" w:rsidR="00741727" w:rsidRPr="00AE00C7" w:rsidRDefault="008C65A5" w:rsidP="00741727">
            <w:pPr>
              <w:tabs>
                <w:tab w:val="left" w:pos="252"/>
              </w:tabs>
              <w:jc w:val="both"/>
              <w:rPr>
                <w:rFonts w:asciiTheme="minorHAnsi" w:hAnsiTheme="minorHAnsi" w:cstheme="minorHAnsi"/>
                <w:b/>
              </w:rPr>
            </w:pPr>
            <w:r w:rsidRPr="00AE00C7">
              <w:rPr>
                <w:rFonts w:ascii="Calibri" w:hAnsi="Calibri" w:cs="Calibri"/>
                <w:lang w:eastAsia="el-GR"/>
              </w:rPr>
              <w:t>D</w:t>
            </w:r>
            <w:r w:rsidR="00741727" w:rsidRPr="00AE00C7">
              <w:rPr>
                <w:rFonts w:ascii="Calibri" w:hAnsi="Calibri" w:cs="Calibri"/>
                <w:lang w:eastAsia="el-GR"/>
              </w:rPr>
              <w:t>escribe anti-money laundering arrangements and the application of financial sanctions of the Branch</w:t>
            </w:r>
            <w:r w:rsidR="00200787" w:rsidRPr="00AE00C7">
              <w:rPr>
                <w:rFonts w:ascii="Calibri" w:hAnsi="Calibri" w:cs="Calibri"/>
                <w:lang w:eastAsia="el-GR"/>
              </w:rPr>
              <w:t>, i.e w</w:t>
            </w:r>
            <w:r w:rsidR="00741727" w:rsidRPr="00AE00C7">
              <w:rPr>
                <w:rFonts w:ascii="Calibri" w:hAnsi="Calibri" w:cs="Calibri"/>
                <w:lang w:eastAsia="el-GR"/>
              </w:rPr>
              <w:t xml:space="preserve">hat are the rules of procedure that allow for </w:t>
            </w:r>
            <w:r w:rsidR="00AE00C7" w:rsidRPr="00AE00C7">
              <w:rPr>
                <w:rFonts w:ascii="Calibri" w:hAnsi="Calibri" w:cs="Calibri"/>
                <w:lang w:eastAsia="el-GR"/>
              </w:rPr>
              <w:t>effective mitigation</w:t>
            </w:r>
            <w:r w:rsidR="00741727" w:rsidRPr="00AE00C7">
              <w:rPr>
                <w:rFonts w:ascii="Calibri" w:hAnsi="Calibri" w:cs="Calibri"/>
                <w:lang w:eastAsia="el-GR"/>
              </w:rPr>
              <w:t xml:space="preserve"> and management of, inter alia, risks relating to money laundering, terrorist financing and financial sanctions.</w:t>
            </w:r>
          </w:p>
        </w:tc>
        <w:tc>
          <w:tcPr>
            <w:tcW w:w="1328" w:type="dxa"/>
          </w:tcPr>
          <w:p w14:paraId="792F17DF" w14:textId="77777777" w:rsidR="00741727" w:rsidRPr="006677B7" w:rsidRDefault="00741727" w:rsidP="00741727">
            <w:pPr>
              <w:tabs>
                <w:tab w:val="left" w:pos="720"/>
              </w:tabs>
              <w:spacing w:after="120"/>
              <w:jc w:val="both"/>
              <w:rPr>
                <w:rFonts w:asciiTheme="minorHAnsi" w:hAnsiTheme="minorHAnsi" w:cstheme="minorHAnsi"/>
              </w:rPr>
            </w:pPr>
          </w:p>
        </w:tc>
      </w:tr>
      <w:tr w:rsidR="00741727" w:rsidRPr="006677B7" w14:paraId="40C828A4" w14:textId="77777777" w:rsidTr="00FE4AF7">
        <w:tc>
          <w:tcPr>
            <w:tcW w:w="1170" w:type="dxa"/>
            <w:shd w:val="clear" w:color="auto" w:fill="C6D9F1" w:themeFill="text2" w:themeFillTint="33"/>
          </w:tcPr>
          <w:p w14:paraId="7DAEAA50" w14:textId="72692DAA" w:rsidR="00741727" w:rsidRPr="006677B7" w:rsidRDefault="00741727" w:rsidP="00741727">
            <w:pPr>
              <w:pStyle w:val="Heading1"/>
              <w:spacing w:before="0"/>
              <w:jc w:val="both"/>
              <w:rPr>
                <w:rFonts w:asciiTheme="minorHAnsi" w:hAnsiTheme="minorHAnsi" w:cstheme="minorHAnsi"/>
                <w:sz w:val="24"/>
                <w:szCs w:val="24"/>
              </w:rPr>
            </w:pPr>
            <w:bookmarkStart w:id="8" w:name="_Toc43889092"/>
            <w:r w:rsidRPr="006677B7">
              <w:rPr>
                <w:rFonts w:asciiTheme="minorHAnsi" w:hAnsiTheme="minorHAnsi" w:cstheme="minorHAnsi"/>
                <w:sz w:val="24"/>
                <w:szCs w:val="24"/>
              </w:rPr>
              <w:t>PART I</w:t>
            </w:r>
            <w:bookmarkEnd w:id="8"/>
            <w:r w:rsidR="00326FFE" w:rsidRPr="006677B7">
              <w:rPr>
                <w:rFonts w:asciiTheme="minorHAnsi" w:hAnsiTheme="minorHAnsi" w:cstheme="minorHAnsi"/>
                <w:sz w:val="24"/>
                <w:szCs w:val="24"/>
              </w:rPr>
              <w:t>V</w:t>
            </w:r>
          </w:p>
        </w:tc>
        <w:tc>
          <w:tcPr>
            <w:tcW w:w="6300" w:type="dxa"/>
            <w:shd w:val="clear" w:color="auto" w:fill="C6D9F1" w:themeFill="text2" w:themeFillTint="33"/>
          </w:tcPr>
          <w:p w14:paraId="30C8AA23" w14:textId="77777777" w:rsidR="00741727" w:rsidRPr="009D382E" w:rsidRDefault="00741727" w:rsidP="00741727">
            <w:pPr>
              <w:pStyle w:val="Heading1"/>
              <w:spacing w:before="0"/>
              <w:jc w:val="both"/>
              <w:rPr>
                <w:rFonts w:asciiTheme="minorHAnsi" w:hAnsiTheme="minorHAnsi" w:cstheme="minorHAnsi"/>
                <w:sz w:val="24"/>
                <w:szCs w:val="24"/>
                <w:highlight w:val="yellow"/>
              </w:rPr>
            </w:pPr>
            <w:bookmarkStart w:id="9" w:name="_Toc43889093"/>
            <w:r w:rsidRPr="00E84A61">
              <w:rPr>
                <w:rFonts w:asciiTheme="minorHAnsi" w:hAnsiTheme="minorHAnsi" w:cstheme="minorHAnsi"/>
                <w:sz w:val="24"/>
                <w:szCs w:val="24"/>
              </w:rPr>
              <w:t>BEST EXECUTION POLICY</w:t>
            </w:r>
            <w:bookmarkEnd w:id="9"/>
          </w:p>
        </w:tc>
        <w:tc>
          <w:tcPr>
            <w:tcW w:w="1328" w:type="dxa"/>
          </w:tcPr>
          <w:p w14:paraId="66D627F7" w14:textId="77777777" w:rsidR="00741727" w:rsidRPr="006677B7" w:rsidRDefault="00741727" w:rsidP="00741727">
            <w:pPr>
              <w:tabs>
                <w:tab w:val="left" w:pos="720"/>
              </w:tabs>
              <w:spacing w:after="120"/>
              <w:jc w:val="both"/>
              <w:rPr>
                <w:rFonts w:asciiTheme="minorHAnsi" w:hAnsiTheme="minorHAnsi" w:cstheme="minorHAnsi"/>
              </w:rPr>
            </w:pPr>
          </w:p>
        </w:tc>
      </w:tr>
      <w:tr w:rsidR="00490305" w:rsidRPr="006677B7" w14:paraId="0AFBAAAD" w14:textId="77777777" w:rsidTr="00490305">
        <w:tc>
          <w:tcPr>
            <w:tcW w:w="1170" w:type="dxa"/>
            <w:shd w:val="clear" w:color="auto" w:fill="auto"/>
          </w:tcPr>
          <w:p w14:paraId="547B34F9" w14:textId="416A0E6E" w:rsidR="00490305" w:rsidRPr="006677B7" w:rsidRDefault="00490305" w:rsidP="00741727">
            <w:pPr>
              <w:pStyle w:val="Heading1"/>
              <w:spacing w:before="0"/>
              <w:jc w:val="both"/>
              <w:rPr>
                <w:rFonts w:asciiTheme="minorHAnsi" w:hAnsiTheme="minorHAnsi" w:cstheme="minorHAnsi"/>
                <w:sz w:val="24"/>
                <w:szCs w:val="24"/>
              </w:rPr>
            </w:pPr>
            <w:r w:rsidRPr="00490305">
              <w:rPr>
                <w:rFonts w:asciiTheme="minorHAnsi" w:eastAsia="Times New Roman" w:hAnsiTheme="minorHAnsi" w:cstheme="minorHAnsi"/>
                <w:bCs w:val="0"/>
                <w:color w:val="auto"/>
                <w:sz w:val="24"/>
                <w:szCs w:val="24"/>
                <w:lang w:eastAsia="el-GR"/>
              </w:rPr>
              <w:t>10</w:t>
            </w:r>
            <w:r>
              <w:rPr>
                <w:rFonts w:asciiTheme="minorHAnsi" w:eastAsia="Times New Roman" w:hAnsiTheme="minorHAnsi" w:cstheme="minorHAnsi"/>
                <w:bCs w:val="0"/>
                <w:color w:val="auto"/>
                <w:sz w:val="24"/>
                <w:szCs w:val="24"/>
                <w:lang w:eastAsia="el-GR"/>
              </w:rPr>
              <w:t>.</w:t>
            </w:r>
          </w:p>
        </w:tc>
        <w:tc>
          <w:tcPr>
            <w:tcW w:w="6300" w:type="dxa"/>
            <w:shd w:val="clear" w:color="auto" w:fill="auto"/>
          </w:tcPr>
          <w:p w14:paraId="15AC13B2" w14:textId="7A08B8C2" w:rsidR="00490305" w:rsidRPr="00490305" w:rsidRDefault="00490305" w:rsidP="00741727">
            <w:pPr>
              <w:pStyle w:val="Heading1"/>
              <w:spacing w:before="0"/>
              <w:jc w:val="both"/>
              <w:rPr>
                <w:rFonts w:asciiTheme="minorHAnsi" w:hAnsiTheme="minorHAnsi" w:cstheme="minorHAnsi"/>
                <w:sz w:val="24"/>
                <w:szCs w:val="24"/>
              </w:rPr>
            </w:pPr>
            <w:r w:rsidRPr="00490305">
              <w:rPr>
                <w:rFonts w:asciiTheme="minorHAnsi" w:eastAsia="Times New Roman" w:hAnsiTheme="minorHAnsi" w:cstheme="minorHAnsi"/>
                <w:bCs w:val="0"/>
                <w:color w:val="auto"/>
                <w:sz w:val="24"/>
                <w:szCs w:val="24"/>
                <w:lang w:eastAsia="el-GR"/>
              </w:rPr>
              <w:t>Best Execution</w:t>
            </w:r>
          </w:p>
        </w:tc>
        <w:tc>
          <w:tcPr>
            <w:tcW w:w="1328" w:type="dxa"/>
          </w:tcPr>
          <w:p w14:paraId="057C41F9" w14:textId="77777777" w:rsidR="00490305" w:rsidRPr="006677B7" w:rsidRDefault="00490305" w:rsidP="00741727">
            <w:pPr>
              <w:tabs>
                <w:tab w:val="left" w:pos="720"/>
              </w:tabs>
              <w:spacing w:after="120"/>
              <w:jc w:val="both"/>
              <w:rPr>
                <w:rFonts w:asciiTheme="minorHAnsi" w:hAnsiTheme="minorHAnsi" w:cstheme="minorHAnsi"/>
              </w:rPr>
            </w:pPr>
          </w:p>
        </w:tc>
      </w:tr>
      <w:tr w:rsidR="00741727" w:rsidRPr="006677B7" w14:paraId="2D0AF820" w14:textId="77777777" w:rsidTr="00FE4AF7">
        <w:tc>
          <w:tcPr>
            <w:tcW w:w="1170" w:type="dxa"/>
          </w:tcPr>
          <w:p w14:paraId="59CBE35C" w14:textId="6C164633" w:rsidR="00741727" w:rsidRPr="006677B7" w:rsidRDefault="00490305" w:rsidP="00741727">
            <w:pPr>
              <w:jc w:val="both"/>
              <w:rPr>
                <w:rFonts w:asciiTheme="minorHAnsi" w:hAnsiTheme="minorHAnsi" w:cstheme="minorHAnsi"/>
                <w:b/>
              </w:rPr>
            </w:pPr>
            <w:r>
              <w:rPr>
                <w:rFonts w:asciiTheme="minorHAnsi" w:hAnsiTheme="minorHAnsi" w:cstheme="minorHAnsi"/>
                <w:b/>
              </w:rPr>
              <w:t>10.1</w:t>
            </w:r>
          </w:p>
        </w:tc>
        <w:tc>
          <w:tcPr>
            <w:tcW w:w="6300" w:type="dxa"/>
          </w:tcPr>
          <w:p w14:paraId="7DDE1AB5" w14:textId="636FA7CA" w:rsidR="00741727" w:rsidRPr="00FF639D" w:rsidRDefault="00FF639D" w:rsidP="00741727">
            <w:pPr>
              <w:pStyle w:val="Heading2"/>
              <w:spacing w:line="240" w:lineRule="auto"/>
              <w:jc w:val="both"/>
              <w:rPr>
                <w:rFonts w:asciiTheme="minorHAnsi" w:hAnsiTheme="minorHAnsi" w:cstheme="minorHAnsi"/>
                <w:szCs w:val="24"/>
                <w:highlight w:val="yellow"/>
                <w:lang w:val="en-GB"/>
              </w:rPr>
            </w:pPr>
            <w:r w:rsidRPr="00FF639D">
              <w:rPr>
                <w:rFonts w:ascii="Calibri" w:hAnsi="Calibri" w:cs="Calibri"/>
                <w:b w:val="0"/>
                <w:lang w:val="en-GB"/>
              </w:rPr>
              <w:t xml:space="preserve">Describe </w:t>
            </w:r>
            <w:r>
              <w:rPr>
                <w:rFonts w:ascii="Calibri" w:hAnsi="Calibri" w:cs="Calibri"/>
                <w:b w:val="0"/>
                <w:lang w:val="en-GB"/>
              </w:rPr>
              <w:t xml:space="preserve">the policies and procedures in place for the best execution and the reporting to clients. Also confirm whether </w:t>
            </w:r>
            <w:r w:rsidRPr="00FF639D">
              <w:rPr>
                <w:rFonts w:ascii="Calibri" w:hAnsi="Calibri" w:cs="Calibri"/>
                <w:b w:val="0"/>
                <w:lang w:val="en-GB"/>
              </w:rPr>
              <w:t>these policies and procedures are in compliance with the MiFID framework and ESMA guidance (RTS, ITS, Q&amp;A and Opinions) as well as local</w:t>
            </w:r>
            <w:r>
              <w:rPr>
                <w:rFonts w:ascii="Calibri" w:hAnsi="Calibri" w:cs="Calibri"/>
                <w:b w:val="0"/>
                <w:lang w:val="en-GB"/>
              </w:rPr>
              <w:t>/host</w:t>
            </w:r>
            <w:r w:rsidRPr="00FF639D">
              <w:rPr>
                <w:rFonts w:ascii="Calibri" w:hAnsi="Calibri" w:cs="Calibri"/>
                <w:b w:val="0"/>
                <w:lang w:val="en-GB"/>
              </w:rPr>
              <w:t xml:space="preserve"> regulations</w:t>
            </w:r>
            <w:r>
              <w:rPr>
                <w:rFonts w:ascii="Calibri" w:hAnsi="Calibri" w:cs="Calibri"/>
                <w:b w:val="0"/>
                <w:lang w:val="en-GB"/>
              </w:rPr>
              <w:t>.</w:t>
            </w:r>
            <w:r w:rsidRPr="00FF639D">
              <w:rPr>
                <w:rStyle w:val="eop"/>
                <w:color w:val="000000"/>
                <w:szCs w:val="24"/>
                <w:lang w:val="en-GB"/>
              </w:rPr>
              <w:t> </w:t>
            </w:r>
          </w:p>
        </w:tc>
        <w:tc>
          <w:tcPr>
            <w:tcW w:w="1328" w:type="dxa"/>
          </w:tcPr>
          <w:p w14:paraId="1F3E1DD3" w14:textId="77777777" w:rsidR="00741727" w:rsidRPr="006677B7" w:rsidRDefault="00741727" w:rsidP="00741727">
            <w:pPr>
              <w:tabs>
                <w:tab w:val="left" w:pos="720"/>
              </w:tabs>
              <w:spacing w:after="120"/>
              <w:jc w:val="both"/>
              <w:rPr>
                <w:rFonts w:asciiTheme="minorHAnsi" w:hAnsiTheme="minorHAnsi" w:cstheme="minorHAnsi"/>
              </w:rPr>
            </w:pPr>
          </w:p>
        </w:tc>
      </w:tr>
    </w:tbl>
    <w:p w14:paraId="31F5177C" w14:textId="77777777" w:rsidR="001F6F37" w:rsidRPr="006677B7" w:rsidRDefault="001F6F37" w:rsidP="001F6F37">
      <w:pPr>
        <w:rPr>
          <w:rFonts w:asciiTheme="minorHAnsi" w:hAnsiTheme="minorHAnsi" w:cstheme="minorHAnsi"/>
        </w:rPr>
      </w:pPr>
    </w:p>
    <w:p w14:paraId="2292CD09" w14:textId="77777777" w:rsidR="005228C6" w:rsidRPr="006677B7" w:rsidRDefault="005228C6" w:rsidP="005228C6">
      <w:pPr>
        <w:ind w:right="-1"/>
        <w:jc w:val="both"/>
        <w:rPr>
          <w:rFonts w:asciiTheme="minorHAnsi" w:hAnsiTheme="minorHAnsi" w:cstheme="minorHAnsi"/>
        </w:rPr>
      </w:pPr>
    </w:p>
    <w:sectPr w:rsidR="005228C6" w:rsidRPr="006677B7" w:rsidSect="002C3A7C">
      <w:headerReference w:type="default" r:id="rId9"/>
      <w:footerReference w:type="default" r:id="rId10"/>
      <w:pgSz w:w="11906" w:h="16838" w:code="9"/>
      <w:pgMar w:top="1258" w:right="1106" w:bottom="1258" w:left="1797" w:header="737" w:footer="89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5AE42D" w16cex:dateUtc="2023-12-27T19:09:00Z"/>
  <w16cex:commentExtensible w16cex:durableId="3B551F39" w16cex:dateUtc="2023-12-27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87F9F3" w16cid:durableId="0B5AE42D"/>
  <w16cid:commentId w16cid:paraId="5980EFA4" w16cid:durableId="3B551F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211C2" w14:textId="77777777" w:rsidR="00A06D8F" w:rsidRDefault="00A06D8F">
      <w:r>
        <w:separator/>
      </w:r>
    </w:p>
  </w:endnote>
  <w:endnote w:type="continuationSeparator" w:id="0">
    <w:p w14:paraId="50BBCC18" w14:textId="77777777" w:rsidR="00A06D8F" w:rsidRDefault="00A0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729509"/>
      <w:docPartObj>
        <w:docPartGallery w:val="Page Numbers (Bottom of Page)"/>
        <w:docPartUnique/>
      </w:docPartObj>
    </w:sdtPr>
    <w:sdtEndPr>
      <w:rPr>
        <w:rFonts w:asciiTheme="minorHAnsi" w:hAnsiTheme="minorHAnsi" w:cstheme="minorHAnsi"/>
        <w:sz w:val="22"/>
        <w:szCs w:val="22"/>
      </w:rPr>
    </w:sdtEndPr>
    <w:sdtContent>
      <w:sdt>
        <w:sdtPr>
          <w:id w:val="1208300552"/>
          <w:docPartObj>
            <w:docPartGallery w:val="Page Numbers (Top of Page)"/>
            <w:docPartUnique/>
          </w:docPartObj>
        </w:sdtPr>
        <w:sdtEndPr>
          <w:rPr>
            <w:rFonts w:asciiTheme="minorHAnsi" w:hAnsiTheme="minorHAnsi" w:cstheme="minorHAnsi"/>
            <w:sz w:val="22"/>
            <w:szCs w:val="22"/>
          </w:rPr>
        </w:sdtEndPr>
        <w:sdtContent>
          <w:p w14:paraId="0D925713" w14:textId="0FF8A42C" w:rsidR="00D6799F" w:rsidRPr="004A2344" w:rsidRDefault="00A765D7">
            <w:pPr>
              <w:pStyle w:val="Footer"/>
              <w:jc w:val="right"/>
              <w:rPr>
                <w:rFonts w:asciiTheme="minorHAnsi" w:hAnsiTheme="minorHAnsi" w:cstheme="minorHAnsi"/>
                <w:sz w:val="22"/>
                <w:szCs w:val="22"/>
              </w:rPr>
            </w:pPr>
            <w:r w:rsidRPr="00A765D7">
              <w:rPr>
                <w:rFonts w:asciiTheme="minorHAnsi" w:hAnsiTheme="minorHAnsi" w:cstheme="minorHAnsi"/>
                <w:noProof/>
                <w:sz w:val="22"/>
                <w:szCs w:val="22"/>
                <w:lang w:val="el-GR" w:eastAsia="el-GR"/>
              </w:rPr>
              <w:drawing>
                <wp:inline distT="0" distB="0" distL="0" distR="0" wp14:anchorId="664FA4E1" wp14:editId="1875438D">
                  <wp:extent cx="5716905" cy="475961"/>
                  <wp:effectExtent l="19050" t="0" r="0" b="0"/>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6905" cy="475961"/>
                          </a:xfrm>
                          <a:prstGeom prst="rect">
                            <a:avLst/>
                          </a:prstGeom>
                          <a:noFill/>
                          <a:ln>
                            <a:noFill/>
                          </a:ln>
                        </pic:spPr>
                      </pic:pic>
                    </a:graphicData>
                  </a:graphic>
                </wp:inline>
              </w:drawing>
            </w:r>
            <w:r w:rsidR="00D6799F" w:rsidRPr="004A2344">
              <w:rPr>
                <w:rFonts w:asciiTheme="minorHAnsi" w:hAnsiTheme="minorHAnsi" w:cstheme="minorHAnsi"/>
                <w:sz w:val="22"/>
                <w:szCs w:val="22"/>
              </w:rPr>
              <w:t xml:space="preserve">Page </w:t>
            </w:r>
            <w:r w:rsidR="00D6799F" w:rsidRPr="004A2344">
              <w:rPr>
                <w:rFonts w:asciiTheme="minorHAnsi" w:hAnsiTheme="minorHAnsi" w:cstheme="minorHAnsi"/>
                <w:b/>
                <w:bCs/>
                <w:sz w:val="22"/>
                <w:szCs w:val="22"/>
              </w:rPr>
              <w:fldChar w:fldCharType="begin"/>
            </w:r>
            <w:r w:rsidR="00D6799F" w:rsidRPr="004A2344">
              <w:rPr>
                <w:rFonts w:asciiTheme="minorHAnsi" w:hAnsiTheme="minorHAnsi" w:cstheme="minorHAnsi"/>
                <w:b/>
                <w:bCs/>
                <w:sz w:val="22"/>
                <w:szCs w:val="22"/>
              </w:rPr>
              <w:instrText xml:space="preserve"> PAGE </w:instrText>
            </w:r>
            <w:r w:rsidR="00D6799F" w:rsidRPr="004A2344">
              <w:rPr>
                <w:rFonts w:asciiTheme="minorHAnsi" w:hAnsiTheme="minorHAnsi" w:cstheme="minorHAnsi"/>
                <w:b/>
                <w:bCs/>
                <w:sz w:val="22"/>
                <w:szCs w:val="22"/>
              </w:rPr>
              <w:fldChar w:fldCharType="separate"/>
            </w:r>
            <w:r w:rsidR="00981748">
              <w:rPr>
                <w:rFonts w:asciiTheme="minorHAnsi" w:hAnsiTheme="minorHAnsi" w:cstheme="minorHAnsi"/>
                <w:b/>
                <w:bCs/>
                <w:noProof/>
                <w:sz w:val="22"/>
                <w:szCs w:val="22"/>
              </w:rPr>
              <w:t>7</w:t>
            </w:r>
            <w:r w:rsidR="00D6799F" w:rsidRPr="004A2344">
              <w:rPr>
                <w:rFonts w:asciiTheme="minorHAnsi" w:hAnsiTheme="minorHAnsi" w:cstheme="minorHAnsi"/>
                <w:b/>
                <w:bCs/>
                <w:sz w:val="22"/>
                <w:szCs w:val="22"/>
              </w:rPr>
              <w:fldChar w:fldCharType="end"/>
            </w:r>
            <w:r w:rsidR="00D6799F" w:rsidRPr="004A2344">
              <w:rPr>
                <w:rFonts w:asciiTheme="minorHAnsi" w:hAnsiTheme="minorHAnsi" w:cstheme="minorHAnsi"/>
                <w:sz w:val="22"/>
                <w:szCs w:val="22"/>
              </w:rPr>
              <w:t xml:space="preserve"> of </w:t>
            </w:r>
            <w:r w:rsidR="00D6799F" w:rsidRPr="004A2344">
              <w:rPr>
                <w:rFonts w:asciiTheme="minorHAnsi" w:hAnsiTheme="minorHAnsi" w:cstheme="minorHAnsi"/>
                <w:b/>
                <w:bCs/>
                <w:sz w:val="22"/>
                <w:szCs w:val="22"/>
              </w:rPr>
              <w:fldChar w:fldCharType="begin"/>
            </w:r>
            <w:r w:rsidR="00D6799F" w:rsidRPr="004A2344">
              <w:rPr>
                <w:rFonts w:asciiTheme="minorHAnsi" w:hAnsiTheme="minorHAnsi" w:cstheme="minorHAnsi"/>
                <w:b/>
                <w:bCs/>
                <w:sz w:val="22"/>
                <w:szCs w:val="22"/>
              </w:rPr>
              <w:instrText xml:space="preserve"> NUMPAGES  </w:instrText>
            </w:r>
            <w:r w:rsidR="00D6799F" w:rsidRPr="004A2344">
              <w:rPr>
                <w:rFonts w:asciiTheme="minorHAnsi" w:hAnsiTheme="minorHAnsi" w:cstheme="minorHAnsi"/>
                <w:b/>
                <w:bCs/>
                <w:sz w:val="22"/>
                <w:szCs w:val="22"/>
              </w:rPr>
              <w:fldChar w:fldCharType="separate"/>
            </w:r>
            <w:r w:rsidR="00981748">
              <w:rPr>
                <w:rFonts w:asciiTheme="minorHAnsi" w:hAnsiTheme="minorHAnsi" w:cstheme="minorHAnsi"/>
                <w:b/>
                <w:bCs/>
                <w:noProof/>
                <w:sz w:val="22"/>
                <w:szCs w:val="22"/>
              </w:rPr>
              <w:t>7</w:t>
            </w:r>
            <w:r w:rsidR="00D6799F" w:rsidRPr="004A2344">
              <w:rPr>
                <w:rFonts w:asciiTheme="minorHAnsi" w:hAnsiTheme="minorHAnsi" w:cstheme="minorHAnsi"/>
                <w:b/>
                <w:bCs/>
                <w:sz w:val="22"/>
                <w:szCs w:val="22"/>
              </w:rPr>
              <w:fldChar w:fldCharType="end"/>
            </w:r>
          </w:p>
        </w:sdtContent>
      </w:sdt>
    </w:sdtContent>
  </w:sdt>
  <w:p w14:paraId="422331DE" w14:textId="77777777" w:rsidR="00D6799F" w:rsidRDefault="00D67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7E3D2" w14:textId="77777777" w:rsidR="00A06D8F" w:rsidRDefault="00A06D8F">
      <w:r>
        <w:separator/>
      </w:r>
    </w:p>
  </w:footnote>
  <w:footnote w:type="continuationSeparator" w:id="0">
    <w:p w14:paraId="1AB80B1B" w14:textId="77777777" w:rsidR="00A06D8F" w:rsidRDefault="00A06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F38E" w14:textId="77777777" w:rsidR="00D6799F" w:rsidRPr="00D47A23" w:rsidRDefault="00D6799F" w:rsidP="009B1BE3">
    <w:pPr>
      <w:pStyle w:val="Header"/>
      <w:tabs>
        <w:tab w:val="clear" w:pos="8306"/>
      </w:tabs>
      <w:rPr>
        <w:rFonts w:asciiTheme="minorHAnsi" w:hAnsiTheme="minorHAnsi" w:cstheme="minorHAnsi"/>
        <w:lang w:val="en-US"/>
      </w:rPr>
    </w:pPr>
  </w:p>
  <w:p w14:paraId="6D1E5C49" w14:textId="35A00D40" w:rsidR="00D6799F" w:rsidRPr="00D47A23" w:rsidRDefault="00D6799F" w:rsidP="001F6F37">
    <w:pPr>
      <w:pStyle w:val="Header"/>
      <w:jc w:val="right"/>
      <w:rPr>
        <w:rFonts w:asciiTheme="minorHAnsi" w:hAnsiTheme="minorHAnsi" w:cstheme="minorHAnsi"/>
      </w:rPr>
    </w:pPr>
    <w:r w:rsidRPr="00D47A23">
      <w:rPr>
        <w:rFonts w:asciiTheme="minorHAnsi" w:hAnsiTheme="minorHAnsi" w:cstheme="minorHAnsi"/>
      </w:rPr>
      <w:t xml:space="preserve">Form </w:t>
    </w:r>
    <w:r>
      <w:rPr>
        <w:rFonts w:asciiTheme="minorHAnsi" w:hAnsiTheme="minorHAnsi" w:cstheme="minorHAnsi"/>
      </w:rPr>
      <w:t>87</w:t>
    </w:r>
    <w:r w:rsidRPr="00D47A23">
      <w:rPr>
        <w:rFonts w:asciiTheme="minorHAnsi" w:hAnsiTheme="minorHAnsi" w:cstheme="minorHAnsi"/>
      </w:rPr>
      <w:t>-00-</w:t>
    </w:r>
    <w:r w:rsidR="00981748">
      <w:rPr>
        <w:rFonts w:asciiTheme="minorHAnsi" w:hAnsiTheme="minorHAnsi" w:cstheme="minorHAnsi"/>
      </w:rPr>
      <w:t>28</w:t>
    </w:r>
  </w:p>
  <w:p w14:paraId="40C74438" w14:textId="77777777" w:rsidR="00D6799F" w:rsidRPr="00D47A23" w:rsidRDefault="00D6799F" w:rsidP="001F6F37">
    <w:pPr>
      <w:pStyle w:val="Header"/>
      <w:jc w:val="right"/>
      <w:rPr>
        <w:rFonts w:asciiTheme="minorHAnsi" w:hAnsiTheme="minorHAnsi" w:cstheme="minorHAnsi"/>
        <w:lang w:val="en-US"/>
      </w:rPr>
    </w:pPr>
    <w:r w:rsidRPr="00D47A23">
      <w:rPr>
        <w:rFonts w:asciiTheme="minorHAnsi" w:hAnsiTheme="minorHAnsi" w:cstheme="minorHAnsi"/>
        <w:b/>
        <w:lang w:val="en-US"/>
      </w:rPr>
      <w:t>Not available in Greek</w:t>
    </w:r>
  </w:p>
  <w:p w14:paraId="3791012B" w14:textId="28855FC3" w:rsidR="00D6799F" w:rsidRPr="00D47A23" w:rsidRDefault="00D6799F" w:rsidP="001F6F37">
    <w:pPr>
      <w:pStyle w:val="Header"/>
      <w:jc w:val="right"/>
      <w:rPr>
        <w:rFonts w:asciiTheme="minorHAnsi" w:hAnsiTheme="minorHAnsi" w:cstheme="minorHAnsi"/>
        <w:lang w:val="en-US"/>
      </w:rPr>
    </w:pPr>
    <w:r w:rsidRPr="00D47A23">
      <w:rPr>
        <w:rFonts w:asciiTheme="minorHAnsi" w:hAnsiTheme="minorHAnsi" w:cstheme="minorHAnsi"/>
        <w:lang w:val="en-US"/>
      </w:rPr>
      <w:t xml:space="preserve">Date : </w:t>
    </w:r>
    <w:r w:rsidR="00981748">
      <w:rPr>
        <w:rFonts w:asciiTheme="minorHAnsi" w:hAnsiTheme="minorHAnsi" w:cstheme="minorHAnsi"/>
        <w:lang w:val="en-US"/>
      </w:rPr>
      <w:t>12.03.2024</w:t>
    </w:r>
  </w:p>
  <w:p w14:paraId="50E6ACE1" w14:textId="77777777" w:rsidR="00D6799F" w:rsidRPr="00D47A23" w:rsidRDefault="00D6799F">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649"/>
    <w:multiLevelType w:val="multilevel"/>
    <w:tmpl w:val="4EACA52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094C35"/>
    <w:multiLevelType w:val="multilevel"/>
    <w:tmpl w:val="AD146264"/>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210268"/>
    <w:multiLevelType w:val="multilevel"/>
    <w:tmpl w:val="107E07F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07643FF"/>
    <w:multiLevelType w:val="hybridMultilevel"/>
    <w:tmpl w:val="BE30BD52"/>
    <w:lvl w:ilvl="0" w:tplc="91784F7E">
      <w:start w:val="1"/>
      <w:numFmt w:val="decimal"/>
      <w:lvlText w:val="2.%1"/>
      <w:lvlJc w:val="left"/>
      <w:pPr>
        <w:tabs>
          <w:tab w:val="num" w:pos="417"/>
        </w:tabs>
        <w:ind w:left="417" w:hanging="41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6E03DCA"/>
    <w:multiLevelType w:val="multilevel"/>
    <w:tmpl w:val="6414CF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210D83"/>
    <w:multiLevelType w:val="hybridMultilevel"/>
    <w:tmpl w:val="3AEAA67E"/>
    <w:lvl w:ilvl="0" w:tplc="94227DB8">
      <w:start w:val="1"/>
      <w:numFmt w:val="decimal"/>
      <w:lvlText w:val="1.%1"/>
      <w:lvlJc w:val="left"/>
      <w:pPr>
        <w:tabs>
          <w:tab w:val="num" w:pos="417"/>
        </w:tabs>
        <w:ind w:left="417" w:hanging="41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1EC10740"/>
    <w:multiLevelType w:val="multilevel"/>
    <w:tmpl w:val="96F82D0E"/>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214F00F0"/>
    <w:multiLevelType w:val="multilevel"/>
    <w:tmpl w:val="487AF86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22136024"/>
    <w:multiLevelType w:val="multilevel"/>
    <w:tmpl w:val="400A4C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B200CC"/>
    <w:multiLevelType w:val="multilevel"/>
    <w:tmpl w:val="8332A6E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C65A6C"/>
    <w:multiLevelType w:val="multilevel"/>
    <w:tmpl w:val="73BC55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5C655E38"/>
    <w:multiLevelType w:val="multilevel"/>
    <w:tmpl w:val="96B8B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7F44D6F"/>
    <w:multiLevelType w:val="multilevel"/>
    <w:tmpl w:val="B78292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77B7192"/>
    <w:multiLevelType w:val="multilevel"/>
    <w:tmpl w:val="960A675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3"/>
  </w:num>
  <w:num w:numId="3">
    <w:abstractNumId w:val="8"/>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4"/>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3"/>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9"/>
    <w:lvlOverride w:ilvl="0">
      <w:startOverride w:val="10"/>
      <w:lvl w:ilvl="0">
        <w:start w:val="10"/>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02"/>
    <w:rsid w:val="00000D99"/>
    <w:rsid w:val="000018AC"/>
    <w:rsid w:val="00003D56"/>
    <w:rsid w:val="0000460A"/>
    <w:rsid w:val="00004E91"/>
    <w:rsid w:val="00005B50"/>
    <w:rsid w:val="00007EB6"/>
    <w:rsid w:val="00010409"/>
    <w:rsid w:val="0001065A"/>
    <w:rsid w:val="0001370A"/>
    <w:rsid w:val="000246BA"/>
    <w:rsid w:val="00026E2D"/>
    <w:rsid w:val="0003279D"/>
    <w:rsid w:val="00032E9B"/>
    <w:rsid w:val="000350FB"/>
    <w:rsid w:val="00036E7B"/>
    <w:rsid w:val="00044327"/>
    <w:rsid w:val="00044F4F"/>
    <w:rsid w:val="000457AD"/>
    <w:rsid w:val="000517F3"/>
    <w:rsid w:val="00052109"/>
    <w:rsid w:val="00052972"/>
    <w:rsid w:val="00053B9E"/>
    <w:rsid w:val="0005508D"/>
    <w:rsid w:val="00055340"/>
    <w:rsid w:val="0006364C"/>
    <w:rsid w:val="000636D6"/>
    <w:rsid w:val="00073CED"/>
    <w:rsid w:val="00074A17"/>
    <w:rsid w:val="00084951"/>
    <w:rsid w:val="00085CC2"/>
    <w:rsid w:val="00091E4C"/>
    <w:rsid w:val="00092A42"/>
    <w:rsid w:val="000939F0"/>
    <w:rsid w:val="000951BA"/>
    <w:rsid w:val="000A1AB6"/>
    <w:rsid w:val="000A3815"/>
    <w:rsid w:val="000B2561"/>
    <w:rsid w:val="000B2A66"/>
    <w:rsid w:val="000B4350"/>
    <w:rsid w:val="000B6C02"/>
    <w:rsid w:val="000B6FE5"/>
    <w:rsid w:val="000B758A"/>
    <w:rsid w:val="000C112B"/>
    <w:rsid w:val="000C3321"/>
    <w:rsid w:val="000C5DD2"/>
    <w:rsid w:val="000C5FDA"/>
    <w:rsid w:val="000C652B"/>
    <w:rsid w:val="000C78A9"/>
    <w:rsid w:val="000D2017"/>
    <w:rsid w:val="000D2563"/>
    <w:rsid w:val="000D689C"/>
    <w:rsid w:val="000D79EB"/>
    <w:rsid w:val="000E1B12"/>
    <w:rsid w:val="000E4632"/>
    <w:rsid w:val="000F2BD3"/>
    <w:rsid w:val="000F5A6B"/>
    <w:rsid w:val="000F6590"/>
    <w:rsid w:val="000F7A71"/>
    <w:rsid w:val="001018F1"/>
    <w:rsid w:val="00101AFB"/>
    <w:rsid w:val="00101CBF"/>
    <w:rsid w:val="001037AA"/>
    <w:rsid w:val="00106AF7"/>
    <w:rsid w:val="00110754"/>
    <w:rsid w:val="00112A0B"/>
    <w:rsid w:val="0011523D"/>
    <w:rsid w:val="0011580F"/>
    <w:rsid w:val="00116252"/>
    <w:rsid w:val="00121B1F"/>
    <w:rsid w:val="00121C39"/>
    <w:rsid w:val="0012418F"/>
    <w:rsid w:val="00126A8E"/>
    <w:rsid w:val="00127CA6"/>
    <w:rsid w:val="0013637C"/>
    <w:rsid w:val="0014048A"/>
    <w:rsid w:val="00144F1B"/>
    <w:rsid w:val="00146DBC"/>
    <w:rsid w:val="001472F7"/>
    <w:rsid w:val="00150325"/>
    <w:rsid w:val="00153579"/>
    <w:rsid w:val="001543C1"/>
    <w:rsid w:val="001643BF"/>
    <w:rsid w:val="00167C06"/>
    <w:rsid w:val="00173D00"/>
    <w:rsid w:val="001751C9"/>
    <w:rsid w:val="001778C0"/>
    <w:rsid w:val="00181192"/>
    <w:rsid w:val="0018330D"/>
    <w:rsid w:val="0018358E"/>
    <w:rsid w:val="00183DC1"/>
    <w:rsid w:val="00183EAD"/>
    <w:rsid w:val="00195EF5"/>
    <w:rsid w:val="00195FD6"/>
    <w:rsid w:val="00196376"/>
    <w:rsid w:val="001A3198"/>
    <w:rsid w:val="001A4D96"/>
    <w:rsid w:val="001A61F0"/>
    <w:rsid w:val="001B118A"/>
    <w:rsid w:val="001B4515"/>
    <w:rsid w:val="001D05F6"/>
    <w:rsid w:val="001D09AB"/>
    <w:rsid w:val="001D3953"/>
    <w:rsid w:val="001D4328"/>
    <w:rsid w:val="001D46D6"/>
    <w:rsid w:val="001E0438"/>
    <w:rsid w:val="001E21B0"/>
    <w:rsid w:val="001E50C0"/>
    <w:rsid w:val="001E7210"/>
    <w:rsid w:val="001F1015"/>
    <w:rsid w:val="001F18B2"/>
    <w:rsid w:val="001F18EE"/>
    <w:rsid w:val="001F3318"/>
    <w:rsid w:val="001F3323"/>
    <w:rsid w:val="001F44B9"/>
    <w:rsid w:val="001F5478"/>
    <w:rsid w:val="001F5AF8"/>
    <w:rsid w:val="001F6F37"/>
    <w:rsid w:val="00200787"/>
    <w:rsid w:val="00204288"/>
    <w:rsid w:val="00206666"/>
    <w:rsid w:val="0020703F"/>
    <w:rsid w:val="00210DE3"/>
    <w:rsid w:val="00212E16"/>
    <w:rsid w:val="00213B5B"/>
    <w:rsid w:val="00214930"/>
    <w:rsid w:val="002163B4"/>
    <w:rsid w:val="00220C71"/>
    <w:rsid w:val="00221546"/>
    <w:rsid w:val="00222172"/>
    <w:rsid w:val="00224DB5"/>
    <w:rsid w:val="00233422"/>
    <w:rsid w:val="00236DFE"/>
    <w:rsid w:val="00237061"/>
    <w:rsid w:val="00243523"/>
    <w:rsid w:val="002542C0"/>
    <w:rsid w:val="00254F8F"/>
    <w:rsid w:val="0025633A"/>
    <w:rsid w:val="0025706F"/>
    <w:rsid w:val="00260970"/>
    <w:rsid w:val="002612A0"/>
    <w:rsid w:val="002645C7"/>
    <w:rsid w:val="00267997"/>
    <w:rsid w:val="00270B3A"/>
    <w:rsid w:val="00271E93"/>
    <w:rsid w:val="00274531"/>
    <w:rsid w:val="00276597"/>
    <w:rsid w:val="00276CC6"/>
    <w:rsid w:val="00282977"/>
    <w:rsid w:val="002831C0"/>
    <w:rsid w:val="00284109"/>
    <w:rsid w:val="002844C5"/>
    <w:rsid w:val="00285C2A"/>
    <w:rsid w:val="002863EC"/>
    <w:rsid w:val="0029377A"/>
    <w:rsid w:val="00293DF1"/>
    <w:rsid w:val="002A254C"/>
    <w:rsid w:val="002A6481"/>
    <w:rsid w:val="002B1A39"/>
    <w:rsid w:val="002B2D6C"/>
    <w:rsid w:val="002B52B8"/>
    <w:rsid w:val="002C2722"/>
    <w:rsid w:val="002C3A7C"/>
    <w:rsid w:val="002C5036"/>
    <w:rsid w:val="002C51EF"/>
    <w:rsid w:val="002D3079"/>
    <w:rsid w:val="002D3F04"/>
    <w:rsid w:val="002D4A05"/>
    <w:rsid w:val="002D5303"/>
    <w:rsid w:val="002D5BE0"/>
    <w:rsid w:val="002D7D0B"/>
    <w:rsid w:val="002E2972"/>
    <w:rsid w:val="002E4DA9"/>
    <w:rsid w:val="002E4EDC"/>
    <w:rsid w:val="002E7475"/>
    <w:rsid w:val="002E7D89"/>
    <w:rsid w:val="002F2186"/>
    <w:rsid w:val="002F6082"/>
    <w:rsid w:val="002F61C5"/>
    <w:rsid w:val="002F78D9"/>
    <w:rsid w:val="002F7914"/>
    <w:rsid w:val="002F7E19"/>
    <w:rsid w:val="00300D27"/>
    <w:rsid w:val="003024E2"/>
    <w:rsid w:val="00303B16"/>
    <w:rsid w:val="0030452E"/>
    <w:rsid w:val="00304789"/>
    <w:rsid w:val="00310E51"/>
    <w:rsid w:val="0031131F"/>
    <w:rsid w:val="00315C54"/>
    <w:rsid w:val="003172B0"/>
    <w:rsid w:val="00320E2D"/>
    <w:rsid w:val="00323CCF"/>
    <w:rsid w:val="00326FFE"/>
    <w:rsid w:val="003276ED"/>
    <w:rsid w:val="00327F8D"/>
    <w:rsid w:val="00334E5D"/>
    <w:rsid w:val="00336AC7"/>
    <w:rsid w:val="0033783D"/>
    <w:rsid w:val="00337919"/>
    <w:rsid w:val="003408FB"/>
    <w:rsid w:val="00341382"/>
    <w:rsid w:val="00343154"/>
    <w:rsid w:val="00350A8A"/>
    <w:rsid w:val="0035176E"/>
    <w:rsid w:val="00352E18"/>
    <w:rsid w:val="00353C2A"/>
    <w:rsid w:val="00356FBF"/>
    <w:rsid w:val="0035725F"/>
    <w:rsid w:val="0036033C"/>
    <w:rsid w:val="00361DA0"/>
    <w:rsid w:val="003628D1"/>
    <w:rsid w:val="00366276"/>
    <w:rsid w:val="0037013C"/>
    <w:rsid w:val="0037093F"/>
    <w:rsid w:val="00374042"/>
    <w:rsid w:val="00377B51"/>
    <w:rsid w:val="00377C19"/>
    <w:rsid w:val="00382356"/>
    <w:rsid w:val="003840FB"/>
    <w:rsid w:val="0038546C"/>
    <w:rsid w:val="00391026"/>
    <w:rsid w:val="00391EFB"/>
    <w:rsid w:val="0039776E"/>
    <w:rsid w:val="003A08AC"/>
    <w:rsid w:val="003A13CC"/>
    <w:rsid w:val="003A439F"/>
    <w:rsid w:val="003A4AB9"/>
    <w:rsid w:val="003B0C3E"/>
    <w:rsid w:val="003B1B38"/>
    <w:rsid w:val="003B1D13"/>
    <w:rsid w:val="003B4BF2"/>
    <w:rsid w:val="003B5404"/>
    <w:rsid w:val="003B56A8"/>
    <w:rsid w:val="003B72F9"/>
    <w:rsid w:val="003B75A8"/>
    <w:rsid w:val="003C1947"/>
    <w:rsid w:val="003C690B"/>
    <w:rsid w:val="003D0EB0"/>
    <w:rsid w:val="003D638C"/>
    <w:rsid w:val="003D7F0C"/>
    <w:rsid w:val="003E045E"/>
    <w:rsid w:val="003F1580"/>
    <w:rsid w:val="003F220A"/>
    <w:rsid w:val="003F24F8"/>
    <w:rsid w:val="003F41CF"/>
    <w:rsid w:val="003F4BFF"/>
    <w:rsid w:val="00403E40"/>
    <w:rsid w:val="00405CA4"/>
    <w:rsid w:val="00407644"/>
    <w:rsid w:val="004115DB"/>
    <w:rsid w:val="0041267B"/>
    <w:rsid w:val="004178C6"/>
    <w:rsid w:val="00420033"/>
    <w:rsid w:val="004212B0"/>
    <w:rsid w:val="004223FF"/>
    <w:rsid w:val="00426F7A"/>
    <w:rsid w:val="00427EB3"/>
    <w:rsid w:val="00430F90"/>
    <w:rsid w:val="00434876"/>
    <w:rsid w:val="00434A54"/>
    <w:rsid w:val="00441843"/>
    <w:rsid w:val="00441D22"/>
    <w:rsid w:val="0044705E"/>
    <w:rsid w:val="004506A3"/>
    <w:rsid w:val="0045086D"/>
    <w:rsid w:val="00453C8A"/>
    <w:rsid w:val="00455796"/>
    <w:rsid w:val="00455A28"/>
    <w:rsid w:val="0045607F"/>
    <w:rsid w:val="004620F7"/>
    <w:rsid w:val="004653F3"/>
    <w:rsid w:val="00467D0C"/>
    <w:rsid w:val="00473907"/>
    <w:rsid w:val="00481710"/>
    <w:rsid w:val="004822AE"/>
    <w:rsid w:val="004870AA"/>
    <w:rsid w:val="0048735E"/>
    <w:rsid w:val="00490305"/>
    <w:rsid w:val="0049428F"/>
    <w:rsid w:val="0049478D"/>
    <w:rsid w:val="004A09B8"/>
    <w:rsid w:val="004A2344"/>
    <w:rsid w:val="004A48F9"/>
    <w:rsid w:val="004A557A"/>
    <w:rsid w:val="004B0274"/>
    <w:rsid w:val="004B04F5"/>
    <w:rsid w:val="004B0D5B"/>
    <w:rsid w:val="004B4353"/>
    <w:rsid w:val="004C19C2"/>
    <w:rsid w:val="004C2BB6"/>
    <w:rsid w:val="004C6AA9"/>
    <w:rsid w:val="004C7C23"/>
    <w:rsid w:val="004D2309"/>
    <w:rsid w:val="004D365C"/>
    <w:rsid w:val="004D37E1"/>
    <w:rsid w:val="004D40F1"/>
    <w:rsid w:val="004D5D8E"/>
    <w:rsid w:val="004E15A9"/>
    <w:rsid w:val="004E4112"/>
    <w:rsid w:val="004E6D0D"/>
    <w:rsid w:val="004E7AD2"/>
    <w:rsid w:val="004F15B6"/>
    <w:rsid w:val="004F399F"/>
    <w:rsid w:val="004F5C7F"/>
    <w:rsid w:val="0050732D"/>
    <w:rsid w:val="005123E0"/>
    <w:rsid w:val="00513751"/>
    <w:rsid w:val="005144FF"/>
    <w:rsid w:val="00515DBD"/>
    <w:rsid w:val="005204AF"/>
    <w:rsid w:val="00520CFC"/>
    <w:rsid w:val="00522757"/>
    <w:rsid w:val="005228C6"/>
    <w:rsid w:val="00525A5E"/>
    <w:rsid w:val="00527C65"/>
    <w:rsid w:val="005326F2"/>
    <w:rsid w:val="00541952"/>
    <w:rsid w:val="00541A55"/>
    <w:rsid w:val="00544EC8"/>
    <w:rsid w:val="0054599B"/>
    <w:rsid w:val="00547191"/>
    <w:rsid w:val="00547248"/>
    <w:rsid w:val="00552465"/>
    <w:rsid w:val="00552E0B"/>
    <w:rsid w:val="00552EB7"/>
    <w:rsid w:val="00557357"/>
    <w:rsid w:val="00561F71"/>
    <w:rsid w:val="00563368"/>
    <w:rsid w:val="005650CE"/>
    <w:rsid w:val="0057161E"/>
    <w:rsid w:val="00572C37"/>
    <w:rsid w:val="0057543B"/>
    <w:rsid w:val="00577440"/>
    <w:rsid w:val="00581E64"/>
    <w:rsid w:val="00582BAA"/>
    <w:rsid w:val="0058358D"/>
    <w:rsid w:val="00585471"/>
    <w:rsid w:val="005859AB"/>
    <w:rsid w:val="00587340"/>
    <w:rsid w:val="005908A7"/>
    <w:rsid w:val="00593EE2"/>
    <w:rsid w:val="00594DF3"/>
    <w:rsid w:val="00596D38"/>
    <w:rsid w:val="0059745D"/>
    <w:rsid w:val="005A0954"/>
    <w:rsid w:val="005A5E13"/>
    <w:rsid w:val="005A6E5B"/>
    <w:rsid w:val="005B3276"/>
    <w:rsid w:val="005B48D1"/>
    <w:rsid w:val="005B6DD7"/>
    <w:rsid w:val="005B72E1"/>
    <w:rsid w:val="005C16AC"/>
    <w:rsid w:val="005C1DF8"/>
    <w:rsid w:val="005C2596"/>
    <w:rsid w:val="005C5AD4"/>
    <w:rsid w:val="005C657E"/>
    <w:rsid w:val="005D0404"/>
    <w:rsid w:val="005D0E2F"/>
    <w:rsid w:val="005D6D03"/>
    <w:rsid w:val="005D7071"/>
    <w:rsid w:val="005D730B"/>
    <w:rsid w:val="005E1B5C"/>
    <w:rsid w:val="005E55E0"/>
    <w:rsid w:val="005F3EF4"/>
    <w:rsid w:val="005F43BC"/>
    <w:rsid w:val="005F5C1D"/>
    <w:rsid w:val="005F61EB"/>
    <w:rsid w:val="006036B2"/>
    <w:rsid w:val="00604726"/>
    <w:rsid w:val="00605031"/>
    <w:rsid w:val="00607FEC"/>
    <w:rsid w:val="0061137A"/>
    <w:rsid w:val="006113E4"/>
    <w:rsid w:val="006138BA"/>
    <w:rsid w:val="006212AA"/>
    <w:rsid w:val="0062711C"/>
    <w:rsid w:val="00633CA6"/>
    <w:rsid w:val="00636652"/>
    <w:rsid w:val="006418D5"/>
    <w:rsid w:val="00643F64"/>
    <w:rsid w:val="00646E0E"/>
    <w:rsid w:val="006474E2"/>
    <w:rsid w:val="0065244F"/>
    <w:rsid w:val="00655D82"/>
    <w:rsid w:val="006567E7"/>
    <w:rsid w:val="00660186"/>
    <w:rsid w:val="0066295F"/>
    <w:rsid w:val="0066364B"/>
    <w:rsid w:val="0066476E"/>
    <w:rsid w:val="0066669C"/>
    <w:rsid w:val="00666FD5"/>
    <w:rsid w:val="006677B7"/>
    <w:rsid w:val="0067024D"/>
    <w:rsid w:val="0067082D"/>
    <w:rsid w:val="006709DE"/>
    <w:rsid w:val="006748B2"/>
    <w:rsid w:val="00676925"/>
    <w:rsid w:val="00676BB2"/>
    <w:rsid w:val="00681A2E"/>
    <w:rsid w:val="00681E71"/>
    <w:rsid w:val="006833C4"/>
    <w:rsid w:val="006879D8"/>
    <w:rsid w:val="00696522"/>
    <w:rsid w:val="00696E34"/>
    <w:rsid w:val="0069791B"/>
    <w:rsid w:val="00697F92"/>
    <w:rsid w:val="006A4075"/>
    <w:rsid w:val="006A4B1A"/>
    <w:rsid w:val="006A4BCB"/>
    <w:rsid w:val="006B0A0A"/>
    <w:rsid w:val="006B5BC2"/>
    <w:rsid w:val="006B779B"/>
    <w:rsid w:val="006C065F"/>
    <w:rsid w:val="006C2FF7"/>
    <w:rsid w:val="006C512B"/>
    <w:rsid w:val="006C5CF7"/>
    <w:rsid w:val="006C64A6"/>
    <w:rsid w:val="006D41C3"/>
    <w:rsid w:val="006E19C5"/>
    <w:rsid w:val="006E22A2"/>
    <w:rsid w:val="006E3116"/>
    <w:rsid w:val="006E32DB"/>
    <w:rsid w:val="006E4B09"/>
    <w:rsid w:val="006E5267"/>
    <w:rsid w:val="006F22A0"/>
    <w:rsid w:val="006F2BE5"/>
    <w:rsid w:val="006F3BC2"/>
    <w:rsid w:val="006F4529"/>
    <w:rsid w:val="006F7431"/>
    <w:rsid w:val="006F75F0"/>
    <w:rsid w:val="00710802"/>
    <w:rsid w:val="00712F33"/>
    <w:rsid w:val="00713B23"/>
    <w:rsid w:val="0071640D"/>
    <w:rsid w:val="007170F3"/>
    <w:rsid w:val="00730640"/>
    <w:rsid w:val="007309EE"/>
    <w:rsid w:val="0073396B"/>
    <w:rsid w:val="007357D0"/>
    <w:rsid w:val="00736DD6"/>
    <w:rsid w:val="00737284"/>
    <w:rsid w:val="00740127"/>
    <w:rsid w:val="00741727"/>
    <w:rsid w:val="0074177B"/>
    <w:rsid w:val="00762018"/>
    <w:rsid w:val="00762C6B"/>
    <w:rsid w:val="00764ED1"/>
    <w:rsid w:val="00765F27"/>
    <w:rsid w:val="00766EB0"/>
    <w:rsid w:val="007774F2"/>
    <w:rsid w:val="00781959"/>
    <w:rsid w:val="00781BB9"/>
    <w:rsid w:val="00783B9A"/>
    <w:rsid w:val="00785548"/>
    <w:rsid w:val="00787112"/>
    <w:rsid w:val="00790B29"/>
    <w:rsid w:val="00791D3D"/>
    <w:rsid w:val="00793429"/>
    <w:rsid w:val="00793A77"/>
    <w:rsid w:val="00794208"/>
    <w:rsid w:val="00795472"/>
    <w:rsid w:val="0079611B"/>
    <w:rsid w:val="00796A0B"/>
    <w:rsid w:val="00796CBD"/>
    <w:rsid w:val="007A7B80"/>
    <w:rsid w:val="007B38B6"/>
    <w:rsid w:val="007B72A2"/>
    <w:rsid w:val="007C031C"/>
    <w:rsid w:val="007C3157"/>
    <w:rsid w:val="007C5168"/>
    <w:rsid w:val="007C5B82"/>
    <w:rsid w:val="007C62BD"/>
    <w:rsid w:val="007D05EF"/>
    <w:rsid w:val="007D4792"/>
    <w:rsid w:val="007E551E"/>
    <w:rsid w:val="007E5730"/>
    <w:rsid w:val="007E6178"/>
    <w:rsid w:val="007E6849"/>
    <w:rsid w:val="007E69DC"/>
    <w:rsid w:val="007E79DC"/>
    <w:rsid w:val="007F09FA"/>
    <w:rsid w:val="007F1F6D"/>
    <w:rsid w:val="007F3CC9"/>
    <w:rsid w:val="007F486C"/>
    <w:rsid w:val="007F4CEF"/>
    <w:rsid w:val="007F7802"/>
    <w:rsid w:val="00802443"/>
    <w:rsid w:val="00803226"/>
    <w:rsid w:val="0080403B"/>
    <w:rsid w:val="00804674"/>
    <w:rsid w:val="008053CF"/>
    <w:rsid w:val="008055D6"/>
    <w:rsid w:val="008057E8"/>
    <w:rsid w:val="00805C85"/>
    <w:rsid w:val="0080649F"/>
    <w:rsid w:val="00807847"/>
    <w:rsid w:val="0081016F"/>
    <w:rsid w:val="00816073"/>
    <w:rsid w:val="008165C3"/>
    <w:rsid w:val="00823375"/>
    <w:rsid w:val="008321B7"/>
    <w:rsid w:val="00833558"/>
    <w:rsid w:val="00834B78"/>
    <w:rsid w:val="00834EB3"/>
    <w:rsid w:val="00834F57"/>
    <w:rsid w:val="00836328"/>
    <w:rsid w:val="00840E7D"/>
    <w:rsid w:val="0084784D"/>
    <w:rsid w:val="00850B98"/>
    <w:rsid w:val="008519CF"/>
    <w:rsid w:val="00852899"/>
    <w:rsid w:val="00852D02"/>
    <w:rsid w:val="00856AF9"/>
    <w:rsid w:val="00865176"/>
    <w:rsid w:val="00872063"/>
    <w:rsid w:val="0088060E"/>
    <w:rsid w:val="00882D31"/>
    <w:rsid w:val="00884E59"/>
    <w:rsid w:val="00886A7B"/>
    <w:rsid w:val="008922CF"/>
    <w:rsid w:val="008923A0"/>
    <w:rsid w:val="00892CA1"/>
    <w:rsid w:val="00893BC7"/>
    <w:rsid w:val="00893EF7"/>
    <w:rsid w:val="00895DFE"/>
    <w:rsid w:val="00895EAD"/>
    <w:rsid w:val="008967CE"/>
    <w:rsid w:val="00897111"/>
    <w:rsid w:val="008A05CE"/>
    <w:rsid w:val="008A2764"/>
    <w:rsid w:val="008A32F5"/>
    <w:rsid w:val="008A3A02"/>
    <w:rsid w:val="008A3B1B"/>
    <w:rsid w:val="008A4BAC"/>
    <w:rsid w:val="008A5097"/>
    <w:rsid w:val="008B0FB8"/>
    <w:rsid w:val="008B3DF5"/>
    <w:rsid w:val="008B47EE"/>
    <w:rsid w:val="008B61B9"/>
    <w:rsid w:val="008C2673"/>
    <w:rsid w:val="008C2F65"/>
    <w:rsid w:val="008C2FE1"/>
    <w:rsid w:val="008C65A5"/>
    <w:rsid w:val="008C7836"/>
    <w:rsid w:val="008C7A73"/>
    <w:rsid w:val="008D1F04"/>
    <w:rsid w:val="008D7F86"/>
    <w:rsid w:val="008E200B"/>
    <w:rsid w:val="008E2C44"/>
    <w:rsid w:val="008E6F31"/>
    <w:rsid w:val="008E7966"/>
    <w:rsid w:val="008F004C"/>
    <w:rsid w:val="008F0802"/>
    <w:rsid w:val="008F60D4"/>
    <w:rsid w:val="00900A60"/>
    <w:rsid w:val="00903040"/>
    <w:rsid w:val="009041EA"/>
    <w:rsid w:val="00906928"/>
    <w:rsid w:val="00906BE2"/>
    <w:rsid w:val="00907F30"/>
    <w:rsid w:val="00912A98"/>
    <w:rsid w:val="00912D4E"/>
    <w:rsid w:val="0091317A"/>
    <w:rsid w:val="00915170"/>
    <w:rsid w:val="00916CBD"/>
    <w:rsid w:val="009220F1"/>
    <w:rsid w:val="009233D3"/>
    <w:rsid w:val="00925713"/>
    <w:rsid w:val="00926532"/>
    <w:rsid w:val="009268F0"/>
    <w:rsid w:val="00931AEA"/>
    <w:rsid w:val="009324F0"/>
    <w:rsid w:val="00941A3F"/>
    <w:rsid w:val="00941C85"/>
    <w:rsid w:val="0094217F"/>
    <w:rsid w:val="009435A5"/>
    <w:rsid w:val="00945183"/>
    <w:rsid w:val="0094579B"/>
    <w:rsid w:val="00945F9D"/>
    <w:rsid w:val="009479D2"/>
    <w:rsid w:val="009576AB"/>
    <w:rsid w:val="00961322"/>
    <w:rsid w:val="00964D5F"/>
    <w:rsid w:val="009668FC"/>
    <w:rsid w:val="009679BF"/>
    <w:rsid w:val="00970280"/>
    <w:rsid w:val="00971140"/>
    <w:rsid w:val="00973487"/>
    <w:rsid w:val="00980043"/>
    <w:rsid w:val="00980F0A"/>
    <w:rsid w:val="00981748"/>
    <w:rsid w:val="00981925"/>
    <w:rsid w:val="009834A2"/>
    <w:rsid w:val="00987B9A"/>
    <w:rsid w:val="00987E39"/>
    <w:rsid w:val="009A126A"/>
    <w:rsid w:val="009A1FC2"/>
    <w:rsid w:val="009A2583"/>
    <w:rsid w:val="009A4ACC"/>
    <w:rsid w:val="009A51C4"/>
    <w:rsid w:val="009B1BE3"/>
    <w:rsid w:val="009B5E63"/>
    <w:rsid w:val="009B5FBB"/>
    <w:rsid w:val="009C1CF8"/>
    <w:rsid w:val="009C1F2D"/>
    <w:rsid w:val="009C21D5"/>
    <w:rsid w:val="009C23BF"/>
    <w:rsid w:val="009C2FC0"/>
    <w:rsid w:val="009C31B7"/>
    <w:rsid w:val="009C46A0"/>
    <w:rsid w:val="009C7C45"/>
    <w:rsid w:val="009D14DE"/>
    <w:rsid w:val="009D382E"/>
    <w:rsid w:val="009D7917"/>
    <w:rsid w:val="009E3E51"/>
    <w:rsid w:val="009F1250"/>
    <w:rsid w:val="009F3477"/>
    <w:rsid w:val="009F4AC8"/>
    <w:rsid w:val="009F5AE0"/>
    <w:rsid w:val="009F7C7C"/>
    <w:rsid w:val="00A01F69"/>
    <w:rsid w:val="00A02622"/>
    <w:rsid w:val="00A060A0"/>
    <w:rsid w:val="00A06D8F"/>
    <w:rsid w:val="00A11E6C"/>
    <w:rsid w:val="00A12376"/>
    <w:rsid w:val="00A13DFC"/>
    <w:rsid w:val="00A16D7B"/>
    <w:rsid w:val="00A20452"/>
    <w:rsid w:val="00A205CE"/>
    <w:rsid w:val="00A22159"/>
    <w:rsid w:val="00A22ABC"/>
    <w:rsid w:val="00A32D6C"/>
    <w:rsid w:val="00A34863"/>
    <w:rsid w:val="00A36F57"/>
    <w:rsid w:val="00A43C3D"/>
    <w:rsid w:val="00A45B33"/>
    <w:rsid w:val="00A45B5D"/>
    <w:rsid w:val="00A54679"/>
    <w:rsid w:val="00A55FA2"/>
    <w:rsid w:val="00A57409"/>
    <w:rsid w:val="00A618F8"/>
    <w:rsid w:val="00A6734E"/>
    <w:rsid w:val="00A71BA7"/>
    <w:rsid w:val="00A731C1"/>
    <w:rsid w:val="00A743CB"/>
    <w:rsid w:val="00A765D7"/>
    <w:rsid w:val="00A83F00"/>
    <w:rsid w:val="00A84F97"/>
    <w:rsid w:val="00A84FD9"/>
    <w:rsid w:val="00A85C5D"/>
    <w:rsid w:val="00A90340"/>
    <w:rsid w:val="00A916FA"/>
    <w:rsid w:val="00A937BF"/>
    <w:rsid w:val="00A94378"/>
    <w:rsid w:val="00A96E54"/>
    <w:rsid w:val="00A97A9C"/>
    <w:rsid w:val="00AA0D31"/>
    <w:rsid w:val="00AA47F7"/>
    <w:rsid w:val="00AB1757"/>
    <w:rsid w:val="00AB1AFB"/>
    <w:rsid w:val="00AB2A71"/>
    <w:rsid w:val="00AB79FA"/>
    <w:rsid w:val="00AC0204"/>
    <w:rsid w:val="00AC38DA"/>
    <w:rsid w:val="00AC4D44"/>
    <w:rsid w:val="00AC579C"/>
    <w:rsid w:val="00AC5D40"/>
    <w:rsid w:val="00AC67F5"/>
    <w:rsid w:val="00AD065A"/>
    <w:rsid w:val="00AD5FE6"/>
    <w:rsid w:val="00AE00C7"/>
    <w:rsid w:val="00AE0744"/>
    <w:rsid w:val="00AF09C4"/>
    <w:rsid w:val="00AF59B8"/>
    <w:rsid w:val="00B04B8F"/>
    <w:rsid w:val="00B07635"/>
    <w:rsid w:val="00B1395E"/>
    <w:rsid w:val="00B1633A"/>
    <w:rsid w:val="00B2140B"/>
    <w:rsid w:val="00B22973"/>
    <w:rsid w:val="00B229EF"/>
    <w:rsid w:val="00B26ADA"/>
    <w:rsid w:val="00B30525"/>
    <w:rsid w:val="00B31376"/>
    <w:rsid w:val="00B3268D"/>
    <w:rsid w:val="00B3551A"/>
    <w:rsid w:val="00B35AC3"/>
    <w:rsid w:val="00B35D42"/>
    <w:rsid w:val="00B41379"/>
    <w:rsid w:val="00B443CC"/>
    <w:rsid w:val="00B516A1"/>
    <w:rsid w:val="00B52869"/>
    <w:rsid w:val="00B535B9"/>
    <w:rsid w:val="00B55FA3"/>
    <w:rsid w:val="00B57212"/>
    <w:rsid w:val="00B57E70"/>
    <w:rsid w:val="00B57FB1"/>
    <w:rsid w:val="00B57FE5"/>
    <w:rsid w:val="00B64204"/>
    <w:rsid w:val="00B644F1"/>
    <w:rsid w:val="00B64ECD"/>
    <w:rsid w:val="00B72DB3"/>
    <w:rsid w:val="00B73288"/>
    <w:rsid w:val="00B73963"/>
    <w:rsid w:val="00B7797A"/>
    <w:rsid w:val="00B82811"/>
    <w:rsid w:val="00B84237"/>
    <w:rsid w:val="00B969D2"/>
    <w:rsid w:val="00B9783F"/>
    <w:rsid w:val="00BA1608"/>
    <w:rsid w:val="00BA3B9F"/>
    <w:rsid w:val="00BA7CA1"/>
    <w:rsid w:val="00BB0590"/>
    <w:rsid w:val="00BB4A60"/>
    <w:rsid w:val="00BC3AA3"/>
    <w:rsid w:val="00BC4055"/>
    <w:rsid w:val="00BD0BC4"/>
    <w:rsid w:val="00BD4CA2"/>
    <w:rsid w:val="00BD4E92"/>
    <w:rsid w:val="00BE6525"/>
    <w:rsid w:val="00BE6915"/>
    <w:rsid w:val="00BE712B"/>
    <w:rsid w:val="00BF1B87"/>
    <w:rsid w:val="00BF304C"/>
    <w:rsid w:val="00BF3C4D"/>
    <w:rsid w:val="00BF3CCC"/>
    <w:rsid w:val="00BF3F1D"/>
    <w:rsid w:val="00BF4A5B"/>
    <w:rsid w:val="00BF6739"/>
    <w:rsid w:val="00BF7F92"/>
    <w:rsid w:val="00C02BE5"/>
    <w:rsid w:val="00C044DE"/>
    <w:rsid w:val="00C04D92"/>
    <w:rsid w:val="00C05BDC"/>
    <w:rsid w:val="00C13D35"/>
    <w:rsid w:val="00C145C0"/>
    <w:rsid w:val="00C222A3"/>
    <w:rsid w:val="00C25C23"/>
    <w:rsid w:val="00C26284"/>
    <w:rsid w:val="00C303F1"/>
    <w:rsid w:val="00C327E5"/>
    <w:rsid w:val="00C34A1F"/>
    <w:rsid w:val="00C34B11"/>
    <w:rsid w:val="00C35F50"/>
    <w:rsid w:val="00C420FD"/>
    <w:rsid w:val="00C4326C"/>
    <w:rsid w:val="00C43DE8"/>
    <w:rsid w:val="00C44546"/>
    <w:rsid w:val="00C457FA"/>
    <w:rsid w:val="00C45B24"/>
    <w:rsid w:val="00C51DBD"/>
    <w:rsid w:val="00C52145"/>
    <w:rsid w:val="00C53597"/>
    <w:rsid w:val="00C55063"/>
    <w:rsid w:val="00C55B7F"/>
    <w:rsid w:val="00C56A6E"/>
    <w:rsid w:val="00C57BF2"/>
    <w:rsid w:val="00C65D41"/>
    <w:rsid w:val="00C703C4"/>
    <w:rsid w:val="00C7369B"/>
    <w:rsid w:val="00C74557"/>
    <w:rsid w:val="00C74F8F"/>
    <w:rsid w:val="00C754BD"/>
    <w:rsid w:val="00C82D1B"/>
    <w:rsid w:val="00C844A1"/>
    <w:rsid w:val="00C848F3"/>
    <w:rsid w:val="00C92881"/>
    <w:rsid w:val="00C935D8"/>
    <w:rsid w:val="00C93D70"/>
    <w:rsid w:val="00C9445F"/>
    <w:rsid w:val="00C96F90"/>
    <w:rsid w:val="00CA4ED8"/>
    <w:rsid w:val="00CA65D7"/>
    <w:rsid w:val="00CB1C4C"/>
    <w:rsid w:val="00CB798D"/>
    <w:rsid w:val="00CC09BB"/>
    <w:rsid w:val="00CC0C9E"/>
    <w:rsid w:val="00CC1AF5"/>
    <w:rsid w:val="00CC360A"/>
    <w:rsid w:val="00CC3A16"/>
    <w:rsid w:val="00CC570B"/>
    <w:rsid w:val="00CC573D"/>
    <w:rsid w:val="00CD0F14"/>
    <w:rsid w:val="00CD2ABA"/>
    <w:rsid w:val="00CD3981"/>
    <w:rsid w:val="00CE1A47"/>
    <w:rsid w:val="00CE1C05"/>
    <w:rsid w:val="00CE6E3D"/>
    <w:rsid w:val="00CE71C6"/>
    <w:rsid w:val="00CF3C64"/>
    <w:rsid w:val="00D002C3"/>
    <w:rsid w:val="00D00B5F"/>
    <w:rsid w:val="00D01F96"/>
    <w:rsid w:val="00D02FEA"/>
    <w:rsid w:val="00D04066"/>
    <w:rsid w:val="00D065FB"/>
    <w:rsid w:val="00D12ACD"/>
    <w:rsid w:val="00D148E6"/>
    <w:rsid w:val="00D17EEF"/>
    <w:rsid w:val="00D2015C"/>
    <w:rsid w:val="00D21767"/>
    <w:rsid w:val="00D26881"/>
    <w:rsid w:val="00D32CC3"/>
    <w:rsid w:val="00D34677"/>
    <w:rsid w:val="00D369A9"/>
    <w:rsid w:val="00D369BA"/>
    <w:rsid w:val="00D41D8C"/>
    <w:rsid w:val="00D4213D"/>
    <w:rsid w:val="00D42F1B"/>
    <w:rsid w:val="00D46A31"/>
    <w:rsid w:val="00D47A23"/>
    <w:rsid w:val="00D5269A"/>
    <w:rsid w:val="00D56D7E"/>
    <w:rsid w:val="00D605BF"/>
    <w:rsid w:val="00D63953"/>
    <w:rsid w:val="00D66696"/>
    <w:rsid w:val="00D666D8"/>
    <w:rsid w:val="00D6799F"/>
    <w:rsid w:val="00D74E71"/>
    <w:rsid w:val="00D753CD"/>
    <w:rsid w:val="00D7619F"/>
    <w:rsid w:val="00D77200"/>
    <w:rsid w:val="00D83434"/>
    <w:rsid w:val="00D83F84"/>
    <w:rsid w:val="00D84393"/>
    <w:rsid w:val="00D85F2D"/>
    <w:rsid w:val="00D90CAF"/>
    <w:rsid w:val="00D97126"/>
    <w:rsid w:val="00D97C16"/>
    <w:rsid w:val="00DA1BCB"/>
    <w:rsid w:val="00DA419D"/>
    <w:rsid w:val="00DA4E18"/>
    <w:rsid w:val="00DA519A"/>
    <w:rsid w:val="00DA7E0A"/>
    <w:rsid w:val="00DB1955"/>
    <w:rsid w:val="00DC3704"/>
    <w:rsid w:val="00DC3D8C"/>
    <w:rsid w:val="00DC5B79"/>
    <w:rsid w:val="00DC5FED"/>
    <w:rsid w:val="00DD02E0"/>
    <w:rsid w:val="00DD108E"/>
    <w:rsid w:val="00DD180E"/>
    <w:rsid w:val="00DD58DA"/>
    <w:rsid w:val="00DE3A7F"/>
    <w:rsid w:val="00DE5529"/>
    <w:rsid w:val="00DF05BD"/>
    <w:rsid w:val="00DF56DE"/>
    <w:rsid w:val="00E038D1"/>
    <w:rsid w:val="00E06004"/>
    <w:rsid w:val="00E06620"/>
    <w:rsid w:val="00E06CAA"/>
    <w:rsid w:val="00E15A62"/>
    <w:rsid w:val="00E230BB"/>
    <w:rsid w:val="00E2444C"/>
    <w:rsid w:val="00E263C0"/>
    <w:rsid w:val="00E31A78"/>
    <w:rsid w:val="00E3235F"/>
    <w:rsid w:val="00E3381B"/>
    <w:rsid w:val="00E368CC"/>
    <w:rsid w:val="00E37C13"/>
    <w:rsid w:val="00E5142F"/>
    <w:rsid w:val="00E5261A"/>
    <w:rsid w:val="00E5288F"/>
    <w:rsid w:val="00E53810"/>
    <w:rsid w:val="00E568D0"/>
    <w:rsid w:val="00E6367D"/>
    <w:rsid w:val="00E63947"/>
    <w:rsid w:val="00E63DCA"/>
    <w:rsid w:val="00E6416A"/>
    <w:rsid w:val="00E64C20"/>
    <w:rsid w:val="00E65350"/>
    <w:rsid w:val="00E65B6F"/>
    <w:rsid w:val="00E71876"/>
    <w:rsid w:val="00E80509"/>
    <w:rsid w:val="00E82808"/>
    <w:rsid w:val="00E83307"/>
    <w:rsid w:val="00E838C7"/>
    <w:rsid w:val="00E84A61"/>
    <w:rsid w:val="00E84D36"/>
    <w:rsid w:val="00E8680C"/>
    <w:rsid w:val="00E91610"/>
    <w:rsid w:val="00E91BB7"/>
    <w:rsid w:val="00E95A4D"/>
    <w:rsid w:val="00E96FA1"/>
    <w:rsid w:val="00E970EA"/>
    <w:rsid w:val="00EA05D5"/>
    <w:rsid w:val="00EA0CA1"/>
    <w:rsid w:val="00EA1C43"/>
    <w:rsid w:val="00EA422B"/>
    <w:rsid w:val="00EA71B6"/>
    <w:rsid w:val="00EB03C9"/>
    <w:rsid w:val="00EB0D6E"/>
    <w:rsid w:val="00EB1E17"/>
    <w:rsid w:val="00EB334E"/>
    <w:rsid w:val="00EB34A2"/>
    <w:rsid w:val="00EB516C"/>
    <w:rsid w:val="00EB7CAB"/>
    <w:rsid w:val="00EB7F38"/>
    <w:rsid w:val="00EC038B"/>
    <w:rsid w:val="00EC0864"/>
    <w:rsid w:val="00ED33A5"/>
    <w:rsid w:val="00ED5D1F"/>
    <w:rsid w:val="00EE0357"/>
    <w:rsid w:val="00EE3F5D"/>
    <w:rsid w:val="00EE7F87"/>
    <w:rsid w:val="00EF0400"/>
    <w:rsid w:val="00EF0E60"/>
    <w:rsid w:val="00EF4574"/>
    <w:rsid w:val="00EF4794"/>
    <w:rsid w:val="00EF56FE"/>
    <w:rsid w:val="00EF6829"/>
    <w:rsid w:val="00EF6BE6"/>
    <w:rsid w:val="00F01397"/>
    <w:rsid w:val="00F03AA6"/>
    <w:rsid w:val="00F0733E"/>
    <w:rsid w:val="00F10D25"/>
    <w:rsid w:val="00F1372A"/>
    <w:rsid w:val="00F14172"/>
    <w:rsid w:val="00F215C8"/>
    <w:rsid w:val="00F31049"/>
    <w:rsid w:val="00F33D7D"/>
    <w:rsid w:val="00F35E35"/>
    <w:rsid w:val="00F36302"/>
    <w:rsid w:val="00F37F27"/>
    <w:rsid w:val="00F42D15"/>
    <w:rsid w:val="00F4396A"/>
    <w:rsid w:val="00F46D6A"/>
    <w:rsid w:val="00F507B5"/>
    <w:rsid w:val="00F51AB9"/>
    <w:rsid w:val="00F5255E"/>
    <w:rsid w:val="00F5614B"/>
    <w:rsid w:val="00F57D87"/>
    <w:rsid w:val="00F621F1"/>
    <w:rsid w:val="00F629C7"/>
    <w:rsid w:val="00F64E44"/>
    <w:rsid w:val="00F66470"/>
    <w:rsid w:val="00F67EC8"/>
    <w:rsid w:val="00F71B89"/>
    <w:rsid w:val="00F7386A"/>
    <w:rsid w:val="00F761A6"/>
    <w:rsid w:val="00F81DFE"/>
    <w:rsid w:val="00F82216"/>
    <w:rsid w:val="00F83B49"/>
    <w:rsid w:val="00F85570"/>
    <w:rsid w:val="00F87419"/>
    <w:rsid w:val="00F92A26"/>
    <w:rsid w:val="00F9572D"/>
    <w:rsid w:val="00FA0388"/>
    <w:rsid w:val="00FA05F1"/>
    <w:rsid w:val="00FA0EF9"/>
    <w:rsid w:val="00FA2957"/>
    <w:rsid w:val="00FA37EF"/>
    <w:rsid w:val="00FA65D2"/>
    <w:rsid w:val="00FB20E7"/>
    <w:rsid w:val="00FB51D8"/>
    <w:rsid w:val="00FB6D57"/>
    <w:rsid w:val="00FB6E53"/>
    <w:rsid w:val="00FB751B"/>
    <w:rsid w:val="00FC193B"/>
    <w:rsid w:val="00FC1F7E"/>
    <w:rsid w:val="00FC2F84"/>
    <w:rsid w:val="00FC41DA"/>
    <w:rsid w:val="00FD305A"/>
    <w:rsid w:val="00FD4E6B"/>
    <w:rsid w:val="00FE01D3"/>
    <w:rsid w:val="00FE07EE"/>
    <w:rsid w:val="00FE378C"/>
    <w:rsid w:val="00FE4AF7"/>
    <w:rsid w:val="00FE6608"/>
    <w:rsid w:val="00FF0BBC"/>
    <w:rsid w:val="00FF2DE0"/>
    <w:rsid w:val="00FF4A9B"/>
    <w:rsid w:val="00FF55DF"/>
    <w:rsid w:val="00FF63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BA6BC"/>
  <w15:docId w15:val="{4BE1A7BA-3D3F-4E1C-BB42-CAEE0E58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qFormat/>
    <w:rsid w:val="001F6F37"/>
    <w:pPr>
      <w:keepNext/>
      <w:outlineLvl w:val="2"/>
    </w:pPr>
    <w:rPr>
      <w:b/>
      <w:bCs/>
      <w:sz w:val="16"/>
      <w:szCs w:val="12"/>
      <w:lang w:val="el-GR"/>
    </w:rPr>
  </w:style>
  <w:style w:type="paragraph" w:styleId="Heading4">
    <w:name w:val="heading 4"/>
    <w:basedOn w:val="Normal"/>
    <w:next w:val="Normal"/>
    <w:link w:val="Heading4Char"/>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rsid w:val="00FF0BBC"/>
    <w:rPr>
      <w:b/>
      <w:sz w:val="24"/>
      <w:lang w:val="el-GR" w:eastAsia="el-GR"/>
    </w:rPr>
  </w:style>
  <w:style w:type="character" w:customStyle="1" w:styleId="Heading3Char">
    <w:name w:val="Heading 3 Char"/>
    <w:basedOn w:val="DefaultParagraphFont"/>
    <w:link w:val="Heading3"/>
    <w:rsid w:val="001F6F37"/>
    <w:rPr>
      <w:b/>
      <w:bCs/>
      <w:sz w:val="16"/>
      <w:szCs w:val="12"/>
      <w:lang w:val="el-GR"/>
    </w:rPr>
  </w:style>
  <w:style w:type="character" w:customStyle="1" w:styleId="Heading4Char">
    <w:name w:val="Heading 4 Char"/>
    <w:basedOn w:val="DefaultParagraphFont"/>
    <w:link w:val="Heading4"/>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rsid w:val="008A3A02"/>
    <w:pPr>
      <w:spacing w:after="120"/>
      <w:ind w:left="283"/>
    </w:pPr>
  </w:style>
  <w:style w:type="paragraph" w:styleId="BalloonText">
    <w:name w:val="Balloon Text"/>
    <w:basedOn w:val="Normal"/>
    <w:link w:val="BalloonTextChar"/>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rsid w:val="00633CA6"/>
    <w:rPr>
      <w:sz w:val="20"/>
      <w:szCs w:val="20"/>
    </w:rPr>
  </w:style>
  <w:style w:type="character" w:customStyle="1" w:styleId="FootnoteTextChar">
    <w:name w:val="Footnote Text Char"/>
    <w:link w:val="FootnoteText"/>
    <w:rsid w:val="00633CA6"/>
    <w:rPr>
      <w:lang w:val="en-GB" w:eastAsia="en-US"/>
    </w:rPr>
  </w:style>
  <w:style w:type="character" w:styleId="FootnoteReference">
    <w:name w:val="footnote reference"/>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5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rsid w:val="006C5CF7"/>
    <w:rPr>
      <w:b/>
      <w:bCs/>
    </w:rPr>
  </w:style>
  <w:style w:type="character" w:customStyle="1" w:styleId="CommentSubjectChar">
    <w:name w:val="Comment Subject Char"/>
    <w:link w:val="CommentSubject"/>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uiPriority w:val="99"/>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styleId="TOCHeading">
    <w:name w:val="TOC Heading"/>
    <w:basedOn w:val="Heading1"/>
    <w:next w:val="Normal"/>
    <w:uiPriority w:val="39"/>
    <w:semiHidden/>
    <w:unhideWhenUsed/>
    <w:qFormat/>
    <w:rsid w:val="000F7A71"/>
    <w:pPr>
      <w:spacing w:line="276" w:lineRule="auto"/>
      <w:outlineLvl w:val="9"/>
    </w:pPr>
    <w:rPr>
      <w:lang w:val="en-US" w:eastAsia="ja-JP"/>
    </w:rPr>
  </w:style>
  <w:style w:type="paragraph" w:styleId="TOC2">
    <w:name w:val="toc 2"/>
    <w:basedOn w:val="Normal"/>
    <w:next w:val="Normal"/>
    <w:autoRedefine/>
    <w:uiPriority w:val="39"/>
    <w:unhideWhenUsed/>
    <w:rsid w:val="004D5D8E"/>
    <w:pPr>
      <w:tabs>
        <w:tab w:val="right" w:leader="dot" w:pos="8993"/>
      </w:tabs>
      <w:spacing w:after="100"/>
    </w:pPr>
  </w:style>
  <w:style w:type="paragraph" w:styleId="TOC1">
    <w:name w:val="toc 1"/>
    <w:basedOn w:val="Normal"/>
    <w:next w:val="Normal"/>
    <w:autoRedefine/>
    <w:uiPriority w:val="39"/>
    <w:unhideWhenUsed/>
    <w:rsid w:val="000F7A71"/>
    <w:pPr>
      <w:spacing w:after="100"/>
    </w:pPr>
  </w:style>
  <w:style w:type="character" w:customStyle="1" w:styleId="normaltextrun">
    <w:name w:val="normaltextrun"/>
    <w:basedOn w:val="DefaultParagraphFont"/>
    <w:rsid w:val="00980043"/>
  </w:style>
  <w:style w:type="paragraph" w:customStyle="1" w:styleId="paragraph">
    <w:name w:val="paragraph"/>
    <w:basedOn w:val="Normal"/>
    <w:rsid w:val="00E3235F"/>
    <w:pPr>
      <w:spacing w:before="100" w:beforeAutospacing="1" w:after="100" w:afterAutospacing="1"/>
    </w:pPr>
    <w:rPr>
      <w:rFonts w:ascii="Calibri" w:eastAsiaTheme="minorHAnsi" w:hAnsi="Calibri" w:cs="Calibri"/>
      <w:sz w:val="22"/>
      <w:szCs w:val="22"/>
      <w:lang w:eastAsia="en-GB"/>
    </w:rPr>
  </w:style>
  <w:style w:type="character" w:customStyle="1" w:styleId="eop">
    <w:name w:val="eop"/>
    <w:basedOn w:val="DefaultParagraphFont"/>
    <w:rsid w:val="00E3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7838">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D91E85-FDD5-4421-8E70-1A832683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1153</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Irene Spyrou</cp:lastModifiedBy>
  <cp:revision>3</cp:revision>
  <cp:lastPrinted>2018-01-16T13:26:00Z</cp:lastPrinted>
  <dcterms:created xsi:type="dcterms:W3CDTF">2024-03-11T08:34:00Z</dcterms:created>
  <dcterms:modified xsi:type="dcterms:W3CDTF">2024-03-11T08:46:00Z</dcterms:modified>
</cp:coreProperties>
</file>